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5774" w14:textId="3E799515" w:rsidR="00635CE0" w:rsidRDefault="00794C60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364EAB">
        <w:rPr>
          <w:rFonts w:ascii="新細明體" w:eastAsia="新細明體" w:hAnsi="新細明體" w:hint="eastAsia"/>
          <w:b/>
          <w:sz w:val="48"/>
          <w:szCs w:val="48"/>
        </w:rPr>
        <w:t>MLCC雙面印字</w:t>
      </w:r>
      <w:r w:rsidR="00F84E1B" w:rsidRPr="00364EAB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機 </w:t>
      </w:r>
      <w:r w:rsidR="00E81CBF" w:rsidRPr="00E81CBF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M</w:t>
      </w:r>
      <w:r w:rsidR="004B1D46" w:rsidRPr="004B1D46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IU-05</w:t>
      </w:r>
      <w:r w:rsidR="001D6BF1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B</w:t>
      </w:r>
    </w:p>
    <w:p w14:paraId="17B51672" w14:textId="1AF4554B" w:rsidR="00F126B0" w:rsidRPr="00F126B0" w:rsidRDefault="00F126B0" w:rsidP="00F126B0">
      <w:r>
        <w:rPr>
          <w:noProof/>
        </w:rPr>
        <w:drawing>
          <wp:inline distT="0" distB="0" distL="0" distR="0" wp14:anchorId="2A78DFF6" wp14:editId="405BADB7">
            <wp:extent cx="5759450" cy="2399665"/>
            <wp:effectExtent l="0" t="0" r="0" b="635"/>
            <wp:docPr id="91928877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288770" name="圖片 9192887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CA41C" w14:textId="77777777" w:rsidR="004B5C37" w:rsidRDefault="004B5C37" w:rsidP="004B5C37">
      <w:r>
        <w:rPr>
          <w:rFonts w:hint="eastAsia"/>
        </w:rPr>
        <w:t>MLCC</w:t>
      </w:r>
      <w:r>
        <w:rPr>
          <w:rFonts w:hint="eastAsia"/>
        </w:rPr>
        <w:t>雙面自動印字機</w:t>
      </w:r>
      <w:r>
        <w:rPr>
          <w:rFonts w:hint="eastAsia"/>
        </w:rPr>
        <w:t xml:space="preserve"> MIU-05B</w:t>
      </w:r>
      <w:r>
        <w:rPr>
          <w:rFonts w:hint="eastAsia"/>
        </w:rPr>
        <w:t>《機種</w:t>
      </w:r>
      <w:r>
        <w:rPr>
          <w:rFonts w:hint="eastAsia"/>
        </w:rPr>
        <w:t>:</w:t>
      </w:r>
      <w:r>
        <w:rPr>
          <w:rFonts w:hint="eastAsia"/>
        </w:rPr>
        <w:t>蓋印機》，設兩台蓋印模組「一次製程雙面蓋印」，適合被動元件印字，產能每分鐘可達</w:t>
      </w:r>
      <w:r>
        <w:rPr>
          <w:rFonts w:hint="eastAsia"/>
        </w:rPr>
        <w:t>220pcs</w:t>
      </w:r>
      <w:r>
        <w:rPr>
          <w:rFonts w:hint="eastAsia"/>
        </w:rPr>
        <w:t>以上。</w:t>
      </w:r>
    </w:p>
    <w:p w14:paraId="4BB0B152" w14:textId="77777777" w:rsidR="004B5C37" w:rsidRDefault="004B5C37" w:rsidP="004B5C37">
      <w:r>
        <w:rPr>
          <w:rFonts w:hint="eastAsia"/>
        </w:rPr>
        <w:t>設置</w:t>
      </w:r>
      <w:r>
        <w:rPr>
          <w:rFonts w:hint="eastAsia"/>
        </w:rPr>
        <w:t>CCD</w:t>
      </w:r>
      <w:r>
        <w:rPr>
          <w:rFonts w:hint="eastAsia"/>
        </w:rPr>
        <w:t>檢測裝置，可檢測印字之位置精度，並可檢測印字之線寬、濃度，確保印刷品質。</w:t>
      </w:r>
    </w:p>
    <w:p w14:paraId="548F66E3" w14:textId="77777777" w:rsidR="004B5C37" w:rsidRDefault="004B5C37" w:rsidP="004B5C37">
      <w:r>
        <w:rPr>
          <w:rFonts w:hint="eastAsia"/>
        </w:rPr>
        <w:t>設置「材料夾持定位裝置」，使零件材料保持在準確位置，處理零件大小不一的問題，保持印刷品質穩定。</w:t>
      </w:r>
    </w:p>
    <w:p w14:paraId="1C6AF2FA" w14:textId="77777777" w:rsidR="004B5C37" w:rsidRDefault="004B5C37" w:rsidP="004B5C37">
      <w:r>
        <w:rPr>
          <w:rFonts w:hint="eastAsia"/>
        </w:rPr>
        <w:t>採用高效能的震動送料機，</w:t>
      </w:r>
      <w:r>
        <w:rPr>
          <w:rFonts w:hint="eastAsia"/>
        </w:rPr>
        <w:t>X.Y.Z</w:t>
      </w:r>
      <w:r>
        <w:rPr>
          <w:rFonts w:hint="eastAsia"/>
        </w:rPr>
        <w:t>三向座標皆可獨立調整，能多種系列不同厚度共用。</w:t>
      </w:r>
    </w:p>
    <w:p w14:paraId="4DF8127F" w14:textId="77777777" w:rsidR="004B5C37" w:rsidRDefault="004B5C37" w:rsidP="004B5C37">
      <w:r>
        <w:rPr>
          <w:rFonts w:hint="eastAsia"/>
        </w:rPr>
        <w:t>採</w:t>
      </w:r>
      <w:r>
        <w:rPr>
          <w:rFonts w:hint="eastAsia"/>
        </w:rPr>
        <w:t>LED UV</w:t>
      </w:r>
      <w:r>
        <w:rPr>
          <w:rFonts w:hint="eastAsia"/>
        </w:rPr>
        <w:t>固化模組，並設置</w:t>
      </w:r>
      <w:r>
        <w:rPr>
          <w:rFonts w:hint="eastAsia"/>
        </w:rPr>
        <w:t>UV</w:t>
      </w:r>
      <w:r>
        <w:rPr>
          <w:rFonts w:hint="eastAsia"/>
        </w:rPr>
        <w:t>光源感測裝置，確保</w:t>
      </w:r>
      <w:r>
        <w:rPr>
          <w:rFonts w:hint="eastAsia"/>
        </w:rPr>
        <w:t>UV</w:t>
      </w:r>
      <w:r>
        <w:rPr>
          <w:rFonts w:hint="eastAsia"/>
        </w:rPr>
        <w:t>光源是標準狀態。</w:t>
      </w:r>
    </w:p>
    <w:p w14:paraId="617F1745" w14:textId="40EA7C63" w:rsidR="004B5C37" w:rsidRDefault="004B5C37" w:rsidP="004B5C37">
      <w:r>
        <w:rPr>
          <w:rFonts w:hint="eastAsia"/>
        </w:rPr>
        <w:t>印字設備設置通訊功能，能夠遠端通訊，掌握印刷狀態。</w:t>
      </w:r>
    </w:p>
    <w:p w14:paraId="275D7C38" w14:textId="77777777" w:rsidR="004B5C37" w:rsidRDefault="004B5C37" w:rsidP="004B5C37"/>
    <w:p w14:paraId="6637364A" w14:textId="77777777" w:rsidR="006275A1" w:rsidRDefault="006275A1" w:rsidP="006275A1">
      <w:pPr>
        <w:ind w:firstLineChars="100" w:firstLine="200"/>
        <w:rPr>
          <w:sz w:val="20"/>
          <w:szCs w:val="20"/>
        </w:rPr>
      </w:pPr>
    </w:p>
    <w:p w14:paraId="6F2A9C82" w14:textId="77777777" w:rsidR="006275A1" w:rsidRDefault="006275A1" w:rsidP="006275A1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50C30915" w14:textId="1E64D45B" w:rsidR="006275A1" w:rsidRDefault="00E077E0" w:rsidP="006275A1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b/>
          <w:sz w:val="22"/>
        </w:rPr>
        <w:t>M</w:t>
      </w:r>
      <w:r w:rsidR="00F01247" w:rsidRPr="00F01247">
        <w:rPr>
          <w:rFonts w:ascii="新細明體" w:eastAsia="新細明體" w:hAnsi="新細明體"/>
          <w:b/>
          <w:sz w:val="22"/>
        </w:rPr>
        <w:t>IU-05</w:t>
      </w:r>
      <w:r w:rsidR="006275A1" w:rsidRPr="006275A1">
        <w:rPr>
          <w:rFonts w:ascii="新細明體" w:eastAsia="新細明體" w:hAnsi="新細明體" w:hint="eastAsia"/>
          <w:sz w:val="22"/>
        </w:rPr>
        <w:t>設置「厚度補償機構」，對厚度有差異的材料，以三支頂針將材料頂至同一基準，確保印刷品質。</w:t>
      </w:r>
    </w:p>
    <w:p w14:paraId="6EDCF243" w14:textId="77777777" w:rsidR="006275A1" w:rsidRDefault="006275A1" w:rsidP="006275A1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/>
          <w:noProof/>
          <w:sz w:val="22"/>
        </w:rPr>
        <w:drawing>
          <wp:inline distT="0" distB="0" distL="0" distR="0" wp14:anchorId="3B4EFB5F" wp14:editId="600E3D42">
            <wp:extent cx="3429000" cy="2286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1BF" w:rsidRPr="005A61BF" w14:paraId="7B1205B2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C69A16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End w:id="0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1D50ED56" wp14:editId="44ADC659">
                  <wp:extent cx="5715000" cy="285750"/>
                  <wp:effectExtent l="0" t="0" r="0" b="0"/>
                  <wp:docPr id="26" name="圖片 26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1BF" w:rsidRPr="005A61BF" w14:paraId="336CB9FE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5A61BF" w:rsidRPr="005A61BF" w14:paraId="5BFD9BBA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hideMark/>
                </w:tcPr>
                <w:p w14:paraId="629149C4" w14:textId="77777777" w:rsidR="005A61BF" w:rsidRPr="00364EAB" w:rsidRDefault="005A61BF" w:rsidP="005A61B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C7BF2A" w14:textId="33D47B03" w:rsidR="005A61BF" w:rsidRPr="00364EAB" w:rsidRDefault="00A57D5A" w:rsidP="002C51DA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設</w:t>
                  </w:r>
                  <w:r w:rsidR="002C51DA" w:rsidRPr="002C51DA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CCD</w:t>
                  </w:r>
                  <w:r w:rsidR="002C51DA"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檢測</w:t>
                  </w:r>
                  <w:r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裝置</w:t>
                  </w:r>
                  <w:r w:rsid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，</w:t>
                  </w:r>
                  <w:r w:rsidR="002C51DA"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確保印字品質</w:t>
                  </w:r>
                  <w:r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 xml:space="preserve"> </w:t>
                  </w:r>
                  <w:r w:rsidR="002C51DA" w:rsidRPr="002C51DA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(</w:t>
                  </w:r>
                  <w:r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監控</w:t>
                  </w:r>
                  <w:r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印字位置</w:t>
                  </w:r>
                  <w:r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、</w:t>
                  </w:r>
                  <w:r w:rsidR="002C51DA"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線寬</w:t>
                  </w:r>
                  <w:r w:rsid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、</w:t>
                  </w:r>
                  <w:r w:rsidR="002C51DA"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濃度)</w:t>
                  </w:r>
                  <w:r w:rsidR="005A61BF" w:rsidRPr="00364EAB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。</w:t>
                  </w:r>
                </w:p>
              </w:tc>
            </w:tr>
            <w:tr w:rsidR="005A61BF" w:rsidRPr="005A61BF" w14:paraId="5B6FEB1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B4C16F2" w14:textId="77777777" w:rsidR="005A61BF" w:rsidRPr="00364EAB" w:rsidRDefault="005A61BF" w:rsidP="005A61B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91CBB" w14:textId="733A60C1" w:rsidR="005A61BF" w:rsidRPr="00364EAB" w:rsidRDefault="00415280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印字機與送料夾具，設置零件胚料誤差補償裝置，</w:t>
                  </w:r>
                  <w:r w:rsidR="00A57D5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維持</w:t>
                  </w:r>
                  <w:r w:rsidR="00A57D5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優異</w:t>
                  </w:r>
                  <w:r w:rsidR="00A57D5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的</w:t>
                  </w:r>
                  <w:r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印</w:t>
                  </w:r>
                  <w:r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刷</w:t>
                  </w:r>
                  <w:r w:rsidR="00A57D5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效果</w:t>
                  </w:r>
                  <w:r w:rsidR="005A61BF" w:rsidRPr="00364EAB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。</w:t>
                  </w:r>
                </w:p>
              </w:tc>
            </w:tr>
            <w:tr w:rsidR="005A61BF" w:rsidRPr="005A61BF" w14:paraId="06C98E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6F9B34FC" w14:textId="77777777" w:rsidR="005A61BF" w:rsidRPr="00364EAB" w:rsidRDefault="005A61BF" w:rsidP="005A61B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CA102" w14:textId="73D24F9B" w:rsidR="005A61BF" w:rsidRPr="00364EAB" w:rsidRDefault="002C51DA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C51DA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UV</w:t>
                  </w:r>
                  <w:r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固化</w:t>
                  </w:r>
                  <w:r w:rsidR="00A57D5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 xml:space="preserve"> </w:t>
                  </w:r>
                  <w:r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採</w:t>
                  </w:r>
                  <w:r w:rsidRPr="002C51DA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LED</w:t>
                  </w:r>
                  <w:r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模組</w:t>
                  </w:r>
                  <w:r w:rsidR="00415280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，</w:t>
                  </w:r>
                  <w:r w:rsidR="00A57D5A"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經濟</w:t>
                  </w:r>
                  <w:r w:rsidR="00A57D5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、</w:t>
                  </w:r>
                  <w:r w:rsidR="00415280"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節能</w:t>
                  </w:r>
                  <w:r w:rsidR="00415280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、</w:t>
                  </w:r>
                  <w:r w:rsidR="00415280" w:rsidRPr="002C51DA"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環保</w:t>
                  </w:r>
                  <w:r w:rsidR="005A61BF" w:rsidRPr="00364EAB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。</w:t>
                  </w:r>
                </w:p>
              </w:tc>
            </w:tr>
          </w:tbl>
          <w:p w14:paraId="7D5EA855" w14:textId="77777777" w:rsidR="005A61BF" w:rsidRPr="005A61BF" w:rsidRDefault="005A61BF" w:rsidP="005A61B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36B4736A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D281B83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788076E" wp14:editId="7891DD5A">
                  <wp:extent cx="95250" cy="95250"/>
                  <wp:effectExtent l="0" t="0" r="0" b="0"/>
                  <wp:docPr id="24" name="圖片 2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1BF" w:rsidRPr="005A61BF" w14:paraId="32E2352D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BC890B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1" w:name="02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EE5B019" wp14:editId="1CA15FDD">
                  <wp:extent cx="5715000" cy="285750"/>
                  <wp:effectExtent l="0" t="0" r="0" b="0"/>
                  <wp:docPr id="23" name="圖片 23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C24" w:rsidRPr="005A61BF" w14:paraId="23BA9300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B1ED272" w14:textId="77777777" w:rsidR="00DD3C24" w:rsidRPr="00DD3C24" w:rsidRDefault="00DD3C24" w:rsidP="00DD3C24"/>
          <w:tbl>
            <w:tblPr>
              <w:tblW w:w="7744" w:type="dxa"/>
              <w:jc w:val="center"/>
              <w:tblCellSpacing w:w="7" w:type="dxa"/>
              <w:shd w:val="clear" w:color="auto" w:fill="BCD0F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4443"/>
            </w:tblGrid>
            <w:tr w:rsidR="00DD3C24" w:rsidRPr="005A61BF" w14:paraId="6130C749" w14:textId="77777777" w:rsidTr="00B318ED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587C23BF" w14:textId="77777777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型號 </w:t>
                  </w:r>
                </w:p>
              </w:tc>
              <w:tc>
                <w:tcPr>
                  <w:tcW w:w="4422" w:type="dxa"/>
                  <w:shd w:val="clear" w:color="auto" w:fill="E4ECF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744967" w14:textId="6D39A321" w:rsidR="00DD3C24" w:rsidRPr="00364EAB" w:rsidRDefault="00E81CBF" w:rsidP="004B1D46">
                  <w:pPr>
                    <w:widowControl/>
                    <w:spacing w:after="75" w:line="300" w:lineRule="atLeast"/>
                    <w:ind w:left="150" w:right="150"/>
                    <w:jc w:val="center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E81CBF">
                    <w:rPr>
                      <w:rFonts w:ascii="新細明體" w:eastAsia="新細明體" w:hAnsi="新細明體" w:cs="新細明體"/>
                      <w:b/>
                      <w:bCs/>
                      <w:color w:val="414141"/>
                      <w:kern w:val="0"/>
                      <w:sz w:val="22"/>
                    </w:rPr>
                    <w:t>M</w:t>
                  </w:r>
                  <w:r w:rsidR="00F01247" w:rsidRPr="00364EAB">
                    <w:rPr>
                      <w:rFonts w:ascii="新細明體" w:eastAsia="新細明體" w:hAnsi="新細明體" w:cs="新細明體"/>
                      <w:b/>
                      <w:bCs/>
                      <w:color w:val="414141"/>
                      <w:kern w:val="0"/>
                      <w:sz w:val="22"/>
                    </w:rPr>
                    <w:t>IU-05</w:t>
                  </w:r>
                  <w:r w:rsidR="00B318ED">
                    <w:rPr>
                      <w:rFonts w:ascii="新細明體" w:eastAsia="新細明體" w:hAnsi="新細明體" w:cs="新細明體" w:hint="eastAsia"/>
                      <w:b/>
                      <w:bCs/>
                      <w:color w:val="414141"/>
                      <w:kern w:val="0"/>
                      <w:sz w:val="22"/>
                    </w:rPr>
                    <w:t>B</w:t>
                  </w:r>
                </w:p>
              </w:tc>
            </w:tr>
            <w:tr w:rsidR="00DD3C24" w:rsidRPr="005A61BF" w14:paraId="42F1B008" w14:textId="77777777" w:rsidTr="00B318ED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275A37AD" w14:textId="77777777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電源 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4B16C0DD" w14:textId="77777777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單相 1φ, AC 220 V , 50 / 60 Hz</w:t>
                  </w:r>
                </w:p>
              </w:tc>
            </w:tr>
            <w:tr w:rsidR="00DD3C24" w:rsidRPr="00DD3C24" w14:paraId="5AECFE53" w14:textId="77777777" w:rsidTr="00B318ED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4CFB0343" w14:textId="77777777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尺寸 ( 長 x 寬 x 高 ) 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54B911CE" w14:textId="5318BD22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1</w:t>
                  </w:r>
                  <w:r w:rsidR="004B5C37"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24</w:t>
                  </w: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 x </w:t>
                  </w:r>
                  <w:r w:rsidR="004B5C37"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91</w:t>
                  </w: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 x </w:t>
                  </w:r>
                  <w:r w:rsidR="004B5C37"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230</w:t>
                  </w: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 cm</w:t>
                  </w:r>
                </w:p>
              </w:tc>
            </w:tr>
            <w:tr w:rsidR="00BE7367" w:rsidRPr="00DD3C24" w14:paraId="449FB311" w14:textId="77777777" w:rsidTr="00B318ED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14:paraId="0625814B" w14:textId="51208975" w:rsidR="00BE7367" w:rsidRPr="00364EAB" w:rsidRDefault="00BE7367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使用油墨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14:paraId="67DDD776" w14:textId="79733F1C" w:rsidR="00BE7367" w:rsidRPr="00364EAB" w:rsidRDefault="00BE7367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UV 油墨</w:t>
                  </w:r>
                </w:p>
              </w:tc>
            </w:tr>
            <w:tr w:rsidR="00DD3C24" w:rsidRPr="005A61BF" w14:paraId="641DF908" w14:textId="77777777" w:rsidTr="00B318ED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74F93455" w14:textId="77777777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使用空壓 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17599E63" w14:textId="77777777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4 ~ 6 kg / c㎡</w:t>
                  </w:r>
                </w:p>
              </w:tc>
            </w:tr>
            <w:tr w:rsidR="00DD3C24" w:rsidRPr="005A61BF" w14:paraId="7A1E4AD5" w14:textId="77777777" w:rsidTr="00B318ED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6CE7832B" w14:textId="77777777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適用範圍 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089FEB9B" w14:textId="25CF2D24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字高 0.</w:t>
                  </w:r>
                  <w:r w:rsidR="00D43599"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5</w:t>
                  </w: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mm 以上印字產品均可適用</w:t>
                  </w:r>
                </w:p>
              </w:tc>
            </w:tr>
            <w:tr w:rsidR="00DD3C24" w:rsidRPr="005A61BF" w14:paraId="44AC9E54" w14:textId="77777777" w:rsidTr="00B318ED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7729D00D" w14:textId="77777777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機台產能 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1A1F7A89" w14:textId="77777777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Max. 220 pcs / m </w:t>
                  </w:r>
                </w:p>
              </w:tc>
            </w:tr>
            <w:tr w:rsidR="00DD3C24" w:rsidRPr="005A61BF" w14:paraId="4AC9A410" w14:textId="77777777" w:rsidTr="00B318ED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2D42DE13" w14:textId="77777777" w:rsidR="00DD3C24" w:rsidRPr="00364EAB" w:rsidRDefault="00DD3C24" w:rsidP="005F157C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 xml:space="preserve">機台重量 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4E4568" w14:textId="33F63260" w:rsidR="00DD3C24" w:rsidRPr="00364EAB" w:rsidRDefault="004B5C37" w:rsidP="005F157C">
                  <w:pPr>
                    <w:widowControl/>
                    <w:spacing w:after="75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414141"/>
                      <w:kern w:val="0"/>
                      <w:sz w:val="22"/>
                    </w:rPr>
                    <w:t>510</w:t>
                  </w:r>
                  <w:r w:rsidR="00DD3C24" w:rsidRPr="00364EAB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 xml:space="preserve"> kg </w:t>
                  </w:r>
                </w:p>
              </w:tc>
            </w:tr>
          </w:tbl>
          <w:p w14:paraId="34A7C843" w14:textId="77777777" w:rsidR="00DD3C24" w:rsidRDefault="00DD3C24" w:rsidP="00DD3C24">
            <w:pPr>
              <w:widowControl/>
              <w:ind w:firstLineChars="457" w:firstLine="1097"/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</w:pPr>
          </w:p>
        </w:tc>
      </w:tr>
      <w:tr w:rsidR="005A61BF" w:rsidRPr="005A61BF" w14:paraId="4C24370A" w14:textId="77777777" w:rsidTr="00E93661">
        <w:trPr>
          <w:tblCellSpacing w:w="0" w:type="dxa"/>
          <w:jc w:val="center"/>
        </w:trPr>
        <w:tc>
          <w:tcPr>
            <w:tcW w:w="0" w:type="auto"/>
            <w:hideMark/>
          </w:tcPr>
          <w:p w14:paraId="47A6269D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21F3D0D5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606AF4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5E75E46" wp14:editId="48189E16">
                  <wp:extent cx="5715000" cy="285750"/>
                  <wp:effectExtent l="0" t="0" r="0" b="0"/>
                  <wp:docPr id="20" name="圖片 20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1BF" w:rsidRPr="005A61BF" w14:paraId="43A76D08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A61BF" w:rsidRPr="0053551F" w14:paraId="773666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9F4C14" w14:textId="72FDCFBB" w:rsidR="005A61BF" w:rsidRPr="00364EAB" w:rsidRDefault="00473316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MLCC</w:t>
                  </w:r>
                  <w:r w:rsidR="005A61BF"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零件雙面印字機</w:t>
                  </w:r>
                  <w:r w:rsidR="00E077E0">
                    <w:rPr>
                      <w:rFonts w:ascii="新細明體" w:eastAsia="新細明體" w:hAnsi="新細明體" w:cs="新細明體" w:hint="eastAsia"/>
                      <w:b/>
                      <w:bCs/>
                      <w:color w:val="333333"/>
                      <w:kern w:val="0"/>
                      <w:sz w:val="22"/>
                    </w:rPr>
                    <w:t>M</w:t>
                  </w:r>
                  <w:r w:rsidR="00F01247" w:rsidRPr="00364EAB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IU-05</w:t>
                  </w:r>
                  <w:r w:rsidR="008D135A">
                    <w:rPr>
                      <w:rFonts w:ascii="新細明體" w:eastAsia="新細明體" w:hAnsi="新細明體" w:cs="新細明體" w:hint="eastAsia"/>
                      <w:b/>
                      <w:bCs/>
                      <w:color w:val="333333"/>
                      <w:kern w:val="0"/>
                      <w:sz w:val="22"/>
                    </w:rPr>
                    <w:t>B</w:t>
                  </w:r>
                  <w:r w:rsidR="005A61BF"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，應用於</w:t>
                  </w:r>
                  <w:r w:rsidR="00746F42"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MLCC</w:t>
                  </w:r>
                  <w:r w:rsidR="005A61BF" w:rsidRPr="00364EAB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等細小零件，高速雙面印字。</w:t>
                  </w:r>
                </w:p>
              </w:tc>
            </w:tr>
            <w:tr w:rsidR="00BE7367" w:rsidRPr="0053551F" w14:paraId="7B15788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0F19B9" w14:textId="77777777" w:rsidR="00BE7367" w:rsidRDefault="00BE7367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</w:p>
                <w:p w14:paraId="4E2EF90E" w14:textId="2ACB1A3B" w:rsidR="00003A71" w:rsidRPr="00003A71" w:rsidRDefault="00003A71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 w:val="22"/>
                    </w:rPr>
                    <w:drawing>
                      <wp:inline distT="0" distB="0" distL="0" distR="0" wp14:anchorId="04D034AD" wp14:editId="7122EAE7">
                        <wp:extent cx="2521856" cy="1765300"/>
                        <wp:effectExtent l="0" t="0" r="0" b="6350"/>
                        <wp:docPr id="1979953515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9953515" name="圖片 1979953515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305" cy="1767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 w:val="22"/>
                    </w:rPr>
                    <w:drawing>
                      <wp:inline distT="0" distB="0" distL="0" distR="0" wp14:anchorId="4CBA176F" wp14:editId="25F01F7D">
                        <wp:extent cx="2538184" cy="1776730"/>
                        <wp:effectExtent l="0" t="0" r="0" b="0"/>
                        <wp:docPr id="1317072064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7072064" name="圖片 1317072064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3369" cy="1787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12572E" w14:textId="77777777" w:rsidR="005A61BF" w:rsidRPr="005A61BF" w:rsidRDefault="005A61BF" w:rsidP="005A61B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12106107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0EA659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4F4878A2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50"/>
              <w:gridCol w:w="2700"/>
              <w:gridCol w:w="150"/>
              <w:gridCol w:w="2700"/>
            </w:tblGrid>
            <w:tr w:rsidR="005A61BF" w:rsidRPr="005A61BF" w14:paraId="6C471E88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196701F7" w14:textId="07F4B629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1FC331F4" w14:textId="77777777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5A61BF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E603396" w14:textId="51FCFBC4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7C214" w14:textId="77777777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5A61BF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DCD6923" w14:textId="715362DF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7F6B37CC" w14:textId="77777777" w:rsidR="005A61BF" w:rsidRPr="005A61BF" w:rsidRDefault="005A61BF" w:rsidP="005A61B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</w:tbl>
    <w:p w14:paraId="2A48AB81" w14:textId="77777777" w:rsidR="005A61BF" w:rsidRPr="005A61BF" w:rsidRDefault="005A61BF" w:rsidP="00DD3C24"/>
    <w:sectPr w:rsidR="005A61BF" w:rsidRPr="005A61BF" w:rsidSect="00E936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A49B" w14:textId="77777777" w:rsidR="00D4538C" w:rsidRDefault="00D4538C" w:rsidP="009467AD">
      <w:r>
        <w:separator/>
      </w:r>
    </w:p>
  </w:endnote>
  <w:endnote w:type="continuationSeparator" w:id="0">
    <w:p w14:paraId="767FD0F6" w14:textId="77777777" w:rsidR="00D4538C" w:rsidRDefault="00D4538C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73BC" w14:textId="77777777" w:rsidR="00D4538C" w:rsidRDefault="00D4538C" w:rsidP="009467AD">
      <w:r>
        <w:separator/>
      </w:r>
    </w:p>
  </w:footnote>
  <w:footnote w:type="continuationSeparator" w:id="0">
    <w:p w14:paraId="0249E4DE" w14:textId="77777777" w:rsidR="00D4538C" w:rsidRDefault="00D4538C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0D"/>
    <w:rsid w:val="00003A71"/>
    <w:rsid w:val="00024AFE"/>
    <w:rsid w:val="00081901"/>
    <w:rsid w:val="001D6BF1"/>
    <w:rsid w:val="002376F6"/>
    <w:rsid w:val="00251DAA"/>
    <w:rsid w:val="00254C92"/>
    <w:rsid w:val="002C51DA"/>
    <w:rsid w:val="003130B3"/>
    <w:rsid w:val="00364EAB"/>
    <w:rsid w:val="0038328E"/>
    <w:rsid w:val="003A0323"/>
    <w:rsid w:val="00415280"/>
    <w:rsid w:val="00423D62"/>
    <w:rsid w:val="00473316"/>
    <w:rsid w:val="004B1D46"/>
    <w:rsid w:val="004B5C37"/>
    <w:rsid w:val="0053551F"/>
    <w:rsid w:val="005A61BF"/>
    <w:rsid w:val="005C3201"/>
    <w:rsid w:val="00623B45"/>
    <w:rsid w:val="006275A1"/>
    <w:rsid w:val="00635CE0"/>
    <w:rsid w:val="00644B75"/>
    <w:rsid w:val="00646B6E"/>
    <w:rsid w:val="00662330"/>
    <w:rsid w:val="006F0E69"/>
    <w:rsid w:val="00746F42"/>
    <w:rsid w:val="0076769E"/>
    <w:rsid w:val="00783847"/>
    <w:rsid w:val="00794C60"/>
    <w:rsid w:val="008038FF"/>
    <w:rsid w:val="00821290"/>
    <w:rsid w:val="008336FF"/>
    <w:rsid w:val="008B33AB"/>
    <w:rsid w:val="008C4B0D"/>
    <w:rsid w:val="008C59D7"/>
    <w:rsid w:val="008D135A"/>
    <w:rsid w:val="009006D7"/>
    <w:rsid w:val="009467AD"/>
    <w:rsid w:val="0095186E"/>
    <w:rsid w:val="009677B1"/>
    <w:rsid w:val="00A57D5A"/>
    <w:rsid w:val="00AF6B8E"/>
    <w:rsid w:val="00B318ED"/>
    <w:rsid w:val="00B417BA"/>
    <w:rsid w:val="00B569EA"/>
    <w:rsid w:val="00B81713"/>
    <w:rsid w:val="00BB326A"/>
    <w:rsid w:val="00BE7367"/>
    <w:rsid w:val="00C02919"/>
    <w:rsid w:val="00D06842"/>
    <w:rsid w:val="00D43599"/>
    <w:rsid w:val="00D4538C"/>
    <w:rsid w:val="00D611AA"/>
    <w:rsid w:val="00DB7422"/>
    <w:rsid w:val="00DC560D"/>
    <w:rsid w:val="00DD3C24"/>
    <w:rsid w:val="00DF0357"/>
    <w:rsid w:val="00E077E0"/>
    <w:rsid w:val="00E32893"/>
    <w:rsid w:val="00E43CAB"/>
    <w:rsid w:val="00E81CBF"/>
    <w:rsid w:val="00E93661"/>
    <w:rsid w:val="00EF2CA3"/>
    <w:rsid w:val="00F01247"/>
    <w:rsid w:val="00F126B0"/>
    <w:rsid w:val="00F84E1B"/>
    <w:rsid w:val="00F87226"/>
    <w:rsid w:val="00FC06E5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53A82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A61BF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5A61BF"/>
    <w:rPr>
      <w:sz w:val="24"/>
      <w:szCs w:val="24"/>
    </w:rPr>
  </w:style>
  <w:style w:type="character" w:customStyle="1" w:styleId="contain1">
    <w:name w:val="contain1"/>
    <w:basedOn w:val="a0"/>
    <w:rsid w:val="005A6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chiang max</cp:lastModifiedBy>
  <cp:revision>17</cp:revision>
  <dcterms:created xsi:type="dcterms:W3CDTF">2023-11-23T13:19:00Z</dcterms:created>
  <dcterms:modified xsi:type="dcterms:W3CDTF">2023-11-27T09:08:00Z</dcterms:modified>
</cp:coreProperties>
</file>