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2F94F" w14:textId="7D7FE201" w:rsidR="00E93661" w:rsidRDefault="00155C37" w:rsidP="008C4B0D">
      <w:pPr>
        <w:jc w:val="center"/>
        <w:rPr>
          <w:rFonts w:ascii="新細明體" w:eastAsia="新細明體" w:hAnsi="新細明體" w:cs="新細明體"/>
          <w:b/>
          <w:color w:val="333333"/>
          <w:kern w:val="0"/>
          <w:sz w:val="48"/>
          <w:szCs w:val="48"/>
        </w:rPr>
      </w:pPr>
      <w:r w:rsidRPr="004A1B0B">
        <w:rPr>
          <w:rFonts w:ascii="新細明體" w:eastAsia="新細明體" w:hAnsi="新細明體" w:cs="新細明體" w:hint="eastAsia"/>
          <w:b/>
          <w:color w:val="333333"/>
          <w:kern w:val="0"/>
          <w:sz w:val="48"/>
          <w:szCs w:val="48"/>
        </w:rPr>
        <w:t xml:space="preserve">車用二極體 色環塗佈機 </w:t>
      </w:r>
      <w:r w:rsidR="00CE421C" w:rsidRPr="00CE421C">
        <w:rPr>
          <w:rFonts w:ascii="新細明體" w:eastAsia="新細明體" w:hAnsi="新細明體" w:cs="新細明體"/>
          <w:b/>
          <w:color w:val="333333"/>
          <w:kern w:val="0"/>
          <w:sz w:val="48"/>
          <w:szCs w:val="48"/>
        </w:rPr>
        <w:t>M</w:t>
      </w:r>
      <w:r w:rsidR="00CF3116" w:rsidRPr="004A1B0B">
        <w:rPr>
          <w:rFonts w:ascii="新細明體" w:eastAsia="新細明體" w:hAnsi="新細明體" w:cs="新細明體"/>
          <w:b/>
          <w:color w:val="333333"/>
          <w:kern w:val="0"/>
          <w:sz w:val="48"/>
          <w:szCs w:val="48"/>
        </w:rPr>
        <w:t>IU-02</w:t>
      </w:r>
    </w:p>
    <w:p w14:paraId="2E0E3747" w14:textId="1BC6E127" w:rsidR="00F337F4" w:rsidRPr="00F337F4" w:rsidRDefault="00F337F4" w:rsidP="00F337F4">
      <w:r>
        <w:rPr>
          <w:noProof/>
        </w:rPr>
        <w:drawing>
          <wp:inline distT="0" distB="0" distL="0" distR="0" wp14:anchorId="37B85755" wp14:editId="3546E4BB">
            <wp:extent cx="5759450" cy="2399665"/>
            <wp:effectExtent l="0" t="0" r="0" b="63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399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17CEEE" w14:textId="77777777" w:rsidR="00352F01" w:rsidRDefault="00352F01" w:rsidP="00CF3116"/>
    <w:p w14:paraId="47C0587E" w14:textId="60CC3965" w:rsidR="00155C37" w:rsidRPr="00CF3116" w:rsidRDefault="00155C37" w:rsidP="00CF3116">
      <w:r w:rsidRPr="00CF3116">
        <w:rPr>
          <w:rFonts w:hint="eastAsia"/>
        </w:rPr>
        <w:t>車用二極體色環塗佈機</w:t>
      </w:r>
      <w:r w:rsidRPr="00CF3116">
        <w:rPr>
          <w:rFonts w:hint="eastAsia"/>
        </w:rPr>
        <w:t xml:space="preserve"> </w:t>
      </w:r>
      <w:r w:rsidR="00CE421C" w:rsidRPr="00CE421C">
        <w:rPr>
          <w:b/>
          <w:bCs/>
        </w:rPr>
        <w:t>M</w:t>
      </w:r>
      <w:r w:rsidR="00CF3116" w:rsidRPr="004A1B0B">
        <w:rPr>
          <w:b/>
          <w:bCs/>
        </w:rPr>
        <w:t>IU-02</w:t>
      </w:r>
      <w:r w:rsidRPr="00CF3116">
        <w:rPr>
          <w:rFonts w:hint="eastAsia"/>
        </w:rPr>
        <w:t xml:space="preserve"> </w:t>
      </w:r>
      <w:r w:rsidRPr="00CF3116">
        <w:rPr>
          <w:rFonts w:hint="eastAsia"/>
        </w:rPr>
        <w:t>《機種：蓋印機》，是為二極體塗佈色環，用以標示電極之方向。</w:t>
      </w:r>
    </w:p>
    <w:p w14:paraId="390FABAC" w14:textId="77777777" w:rsidR="00E93661" w:rsidRPr="00CF3116" w:rsidRDefault="00155C37" w:rsidP="00CF3116">
      <w:r w:rsidRPr="00CF3116">
        <w:rPr>
          <w:rFonts w:hint="eastAsia"/>
        </w:rPr>
        <w:t>本機具備「電極方向檢測、方向轉正」功能，保持胚料方向正確。</w:t>
      </w:r>
      <w:r w:rsidRPr="00CF3116">
        <w:rPr>
          <w:rFonts w:hint="eastAsia"/>
        </w:rPr>
        <w:t xml:space="preserve"> </w:t>
      </w:r>
      <w:r w:rsidRPr="00CF3116">
        <w:rPr>
          <w:rFonts w:hint="eastAsia"/>
        </w:rPr>
        <w:t>備「高度檢測、高度補償」功能，克服元件的高度差保持穩定的受力，精度可確保在</w:t>
      </w:r>
      <w:r w:rsidRPr="00CF3116">
        <w:rPr>
          <w:rFonts w:hint="eastAsia"/>
        </w:rPr>
        <w:t>10</w:t>
      </w:r>
      <w:r w:rsidRPr="00CF3116">
        <w:rPr>
          <w:rFonts w:hint="eastAsia"/>
        </w:rPr>
        <w:t>μ</w:t>
      </w:r>
      <w:r w:rsidRPr="00CF3116">
        <w:rPr>
          <w:rFonts w:hint="eastAsia"/>
        </w:rPr>
        <w:t>m</w:t>
      </w:r>
      <w:r w:rsidRPr="00CF3116">
        <w:rPr>
          <w:rFonts w:hint="eastAsia"/>
        </w:rPr>
        <w:t>以內。</w:t>
      </w:r>
    </w:p>
    <w:p w14:paraId="2939AD6B" w14:textId="77777777" w:rsidR="006275A1" w:rsidRDefault="006275A1" w:rsidP="006275A1">
      <w:pPr>
        <w:ind w:firstLineChars="100" w:firstLine="200"/>
        <w:rPr>
          <w:sz w:val="20"/>
          <w:szCs w:val="20"/>
        </w:rPr>
      </w:pPr>
    </w:p>
    <w:p w14:paraId="24BEA3BC" w14:textId="77777777" w:rsidR="006275A1" w:rsidRDefault="006275A1" w:rsidP="006275A1">
      <w:pPr>
        <w:widowControl/>
        <w:rPr>
          <w:rFonts w:ascii="新細明體" w:eastAsia="新細明體" w:hAnsi="新細明體"/>
          <w:sz w:val="22"/>
        </w:rPr>
      </w:pPr>
      <w:r>
        <w:rPr>
          <w:rFonts w:ascii="新細明體" w:eastAsia="新細明體" w:hAnsi="新細明體" w:hint="eastAsia"/>
          <w:sz w:val="22"/>
        </w:rPr>
        <w:t>----------------------------------------------------------------------------------------------------------------------------------</w:t>
      </w:r>
    </w:p>
    <w:p w14:paraId="409C302C" w14:textId="20CC8216" w:rsidR="006275A1" w:rsidRDefault="00CE421C" w:rsidP="006275A1">
      <w:pPr>
        <w:widowControl/>
        <w:rPr>
          <w:rFonts w:ascii="新細明體" w:eastAsia="新細明體" w:hAnsi="新細明體"/>
          <w:sz w:val="22"/>
        </w:rPr>
      </w:pPr>
      <w:r w:rsidRPr="00CE421C">
        <w:rPr>
          <w:rFonts w:ascii="新細明體" w:eastAsia="新細明體" w:hAnsi="新細明體"/>
          <w:b/>
          <w:sz w:val="22"/>
        </w:rPr>
        <w:t>M</w:t>
      </w:r>
      <w:r w:rsidR="00CF3116" w:rsidRPr="00CF3116">
        <w:rPr>
          <w:rFonts w:ascii="新細明體" w:eastAsia="新細明體" w:hAnsi="新細明體"/>
          <w:b/>
          <w:sz w:val="22"/>
        </w:rPr>
        <w:t>IU-02</w:t>
      </w:r>
      <w:r w:rsidR="006275A1" w:rsidRPr="006275A1">
        <w:rPr>
          <w:rFonts w:ascii="新細明體" w:eastAsia="新細明體" w:hAnsi="新細明體" w:hint="eastAsia"/>
          <w:sz w:val="22"/>
        </w:rPr>
        <w:t>設</w:t>
      </w:r>
      <w:r w:rsidR="00D416D1" w:rsidRPr="00D416D1">
        <w:rPr>
          <w:rFonts w:ascii="新細明體" w:eastAsia="新細明體" w:hAnsi="新細明體" w:hint="eastAsia"/>
          <w:sz w:val="22"/>
        </w:rPr>
        <w:t>「電極方向檢測、方向轉正」設計，保持胚料方向正確。</w:t>
      </w:r>
    </w:p>
    <w:p w14:paraId="42F0EFC3" w14:textId="77777777" w:rsidR="006275A1" w:rsidRDefault="00D416D1" w:rsidP="006275A1">
      <w:pPr>
        <w:widowControl/>
        <w:rPr>
          <w:rFonts w:ascii="新細明體" w:eastAsia="新細明體" w:hAnsi="新細明體"/>
          <w:sz w:val="22"/>
        </w:rPr>
      </w:pPr>
      <w:r>
        <w:rPr>
          <w:rFonts w:ascii="新細明體" w:eastAsia="新細明體" w:hAnsi="新細明體"/>
          <w:noProof/>
          <w:sz w:val="22"/>
        </w:rPr>
        <w:drawing>
          <wp:inline distT="0" distB="0" distL="0" distR="0" wp14:anchorId="6FD5516D" wp14:editId="65A1ADF8">
            <wp:extent cx="5334000" cy="3048000"/>
            <wp:effectExtent l="0" t="0" r="0" b="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5-0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2AD545" w14:textId="77777777" w:rsidR="00D416D1" w:rsidRDefault="00D416D1" w:rsidP="006935DC">
      <w:pPr>
        <w:widowControl/>
        <w:rPr>
          <w:rFonts w:ascii="新細明體" w:eastAsia="新細明體" w:hAnsi="新細明體"/>
          <w:sz w:val="22"/>
        </w:rPr>
      </w:pPr>
    </w:p>
    <w:p w14:paraId="76449234" w14:textId="77777777" w:rsidR="00D416D1" w:rsidRDefault="00D416D1" w:rsidP="006935DC">
      <w:pPr>
        <w:widowControl/>
        <w:rPr>
          <w:rFonts w:ascii="新細明體" w:eastAsia="新細明體" w:hAnsi="新細明體"/>
          <w:sz w:val="22"/>
        </w:rPr>
      </w:pPr>
    </w:p>
    <w:p w14:paraId="3FA9C270" w14:textId="77777777" w:rsidR="006935DC" w:rsidRDefault="006935DC" w:rsidP="006935DC">
      <w:pPr>
        <w:widowControl/>
        <w:rPr>
          <w:rFonts w:ascii="新細明體" w:eastAsia="新細明體" w:hAnsi="新細明體"/>
          <w:sz w:val="22"/>
        </w:rPr>
      </w:pPr>
      <w:r>
        <w:rPr>
          <w:rFonts w:ascii="新細明體" w:eastAsia="新細明體" w:hAnsi="新細明體" w:hint="eastAsia"/>
          <w:sz w:val="22"/>
        </w:rPr>
        <w:t>----------------------------------------------------------------------------------------------------------------------------------</w:t>
      </w:r>
    </w:p>
    <w:p w14:paraId="6E950BBD" w14:textId="17075742" w:rsidR="006935DC" w:rsidRDefault="00CE421C" w:rsidP="006935DC">
      <w:pPr>
        <w:widowControl/>
        <w:rPr>
          <w:rFonts w:ascii="新細明體" w:eastAsia="新細明體" w:hAnsi="新細明體"/>
          <w:sz w:val="22"/>
        </w:rPr>
      </w:pPr>
      <w:r w:rsidRPr="00CE421C">
        <w:rPr>
          <w:rFonts w:ascii="新細明體" w:eastAsia="新細明體" w:hAnsi="新細明體"/>
          <w:b/>
          <w:sz w:val="22"/>
        </w:rPr>
        <w:lastRenderedPageBreak/>
        <w:t>M</w:t>
      </w:r>
      <w:r w:rsidR="00CF3116" w:rsidRPr="00CF3116">
        <w:rPr>
          <w:rFonts w:ascii="新細明體" w:eastAsia="新細明體" w:hAnsi="新細明體"/>
          <w:b/>
          <w:sz w:val="22"/>
        </w:rPr>
        <w:t>IU-02</w:t>
      </w:r>
      <w:r w:rsidR="00D416D1" w:rsidRPr="006275A1">
        <w:rPr>
          <w:rFonts w:ascii="新細明體" w:eastAsia="新細明體" w:hAnsi="新細明體" w:hint="eastAsia"/>
          <w:sz w:val="22"/>
        </w:rPr>
        <w:t>設</w:t>
      </w:r>
      <w:r w:rsidR="00D416D1" w:rsidRPr="00D416D1">
        <w:rPr>
          <w:rFonts w:ascii="新細明體" w:eastAsia="新細明體" w:hAnsi="新細明體" w:hint="eastAsia"/>
          <w:sz w:val="22"/>
        </w:rPr>
        <w:t>「元件高度檢測、高度補償」設計，保持塗佈時的受力穩定。</w:t>
      </w:r>
      <w:r w:rsidR="006935DC">
        <w:rPr>
          <w:rFonts w:ascii="新細明體" w:eastAsia="新細明體" w:hAnsi="新細明體"/>
          <w:sz w:val="22"/>
        </w:rPr>
        <w:br/>
      </w:r>
      <w:r w:rsidR="00D416D1">
        <w:rPr>
          <w:rFonts w:ascii="新細明體" w:eastAsia="新細明體" w:hAnsi="新細明體" w:hint="eastAsia"/>
          <w:noProof/>
          <w:sz w:val="22"/>
        </w:rPr>
        <w:drawing>
          <wp:inline distT="0" distB="0" distL="0" distR="0" wp14:anchorId="069BE82D" wp14:editId="2626BB19">
            <wp:extent cx="5334000" cy="3048000"/>
            <wp:effectExtent l="0" t="0" r="0" b="0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5-0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F055AF" w14:textId="77777777" w:rsidR="006275A1" w:rsidRDefault="006275A1" w:rsidP="006275A1">
      <w:pPr>
        <w:widowControl/>
        <w:rPr>
          <w:rFonts w:ascii="新細明體" w:eastAsia="新細明體" w:hAnsi="新細明體" w:cs="新細明體"/>
          <w:noProof/>
          <w:color w:val="333333"/>
          <w:kern w:val="0"/>
          <w:sz w:val="20"/>
          <w:szCs w:val="20"/>
        </w:rPr>
      </w:pPr>
    </w:p>
    <w:p w14:paraId="2D13F683" w14:textId="77777777" w:rsidR="00D44B2F" w:rsidRPr="006935DC" w:rsidRDefault="00D44B2F" w:rsidP="006275A1">
      <w:pPr>
        <w:widowControl/>
        <w:rPr>
          <w:rFonts w:ascii="新細明體" w:eastAsia="新細明體" w:hAnsi="新細明體" w:cs="新細明體"/>
          <w:noProof/>
          <w:color w:val="333333"/>
          <w:kern w:val="0"/>
          <w:sz w:val="20"/>
          <w:szCs w:val="20"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5A61BF" w:rsidRPr="005A61BF" w14:paraId="72BB4B09" w14:textId="77777777" w:rsidTr="00E9366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71E4D48E" w14:textId="77777777" w:rsidR="005A61BF" w:rsidRPr="005A61BF" w:rsidRDefault="005A61BF" w:rsidP="005A61BF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bookmarkStart w:id="0" w:name="01"/>
            <w:bookmarkStart w:id="1" w:name="02"/>
            <w:bookmarkEnd w:id="0"/>
            <w:bookmarkEnd w:id="1"/>
            <w:r>
              <w:rPr>
                <w:rFonts w:ascii="新細明體" w:eastAsia="新細明體" w:hAnsi="新細明體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36E48320" wp14:editId="778742AE">
                  <wp:extent cx="5715000" cy="285750"/>
                  <wp:effectExtent l="0" t="0" r="0" b="0"/>
                  <wp:docPr id="23" name="圖片 23" descr="http://www.yulishih.com.tw/title/title-p200-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yulishih.com.tw/title/title-p200-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61BF" w:rsidRPr="005A61BF" w14:paraId="78BAB00D" w14:textId="77777777" w:rsidTr="00E93661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9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A61BF" w:rsidRPr="005A61BF" w14:paraId="60CFED83" w14:textId="77777777" w:rsidTr="005D2D08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14:paraId="163A976D" w14:textId="77777777" w:rsidR="005D2D08" w:rsidRPr="005D2D08" w:rsidRDefault="005D2D08" w:rsidP="005D2D08">
                  <w:pPr>
                    <w:widowControl/>
                    <w:rPr>
                      <w:rFonts w:ascii="新細明體" w:eastAsia="新細明體" w:hAnsi="新細明體" w:cs="新細明體"/>
                      <w:color w:val="333333"/>
                      <w:kern w:val="0"/>
                      <w:szCs w:val="24"/>
                    </w:rPr>
                  </w:pPr>
                </w:p>
              </w:tc>
            </w:tr>
            <w:tr w:rsidR="005A61BF" w:rsidRPr="005A61BF" w14:paraId="70DC237D" w14:textId="77777777" w:rsidTr="005D2D08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tbl>
                  <w:tblPr>
                    <w:tblW w:w="6837" w:type="dxa"/>
                    <w:jc w:val="center"/>
                    <w:tblCellSpacing w:w="7" w:type="dxa"/>
                    <w:shd w:val="clear" w:color="auto" w:fill="BCD0F3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45"/>
                    <w:gridCol w:w="4692"/>
                  </w:tblGrid>
                  <w:tr w:rsidR="005D2D08" w:rsidRPr="005A61BF" w14:paraId="23A40186" w14:textId="77777777" w:rsidTr="00521CC0">
                    <w:trPr>
                      <w:tblCellSpacing w:w="7" w:type="dxa"/>
                      <w:jc w:val="center"/>
                    </w:trPr>
                    <w:tc>
                      <w:tcPr>
                        <w:tcW w:w="2124" w:type="dxa"/>
                        <w:shd w:val="clear" w:color="auto" w:fill="E4ECFA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23D7AE48" w14:textId="77777777" w:rsidR="005D2D08" w:rsidRPr="000568B3" w:rsidRDefault="005D2D08" w:rsidP="00521CC0">
                        <w:pPr>
                          <w:widowControl/>
                          <w:spacing w:before="100" w:beforeAutospacing="1" w:after="100" w:afterAutospacing="1" w:line="300" w:lineRule="atLeast"/>
                          <w:ind w:left="150" w:right="150"/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</w:pPr>
                        <w:r w:rsidRPr="000568B3"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  <w:t xml:space="preserve">型號 </w:t>
                        </w:r>
                      </w:p>
                    </w:tc>
                    <w:tc>
                      <w:tcPr>
                        <w:tcW w:w="4671" w:type="dxa"/>
                        <w:shd w:val="clear" w:color="auto" w:fill="E4ECFA"/>
                        <w:tcMar>
                          <w:top w:w="6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2445C504" w14:textId="4C9E458F" w:rsidR="005D2D08" w:rsidRPr="000568B3" w:rsidRDefault="00CE421C" w:rsidP="00FD0E91">
                        <w:pPr>
                          <w:widowControl/>
                          <w:spacing w:after="75" w:line="300" w:lineRule="atLeast"/>
                          <w:ind w:left="150" w:right="150"/>
                          <w:jc w:val="center"/>
                          <w:rPr>
                            <w:rFonts w:ascii="新細明體" w:eastAsia="新細明體" w:hAnsi="新細明體" w:cs="新細明體"/>
                            <w:b/>
                            <w:color w:val="414141"/>
                            <w:kern w:val="0"/>
                            <w:sz w:val="20"/>
                            <w:szCs w:val="20"/>
                          </w:rPr>
                        </w:pPr>
                        <w:r w:rsidRPr="00CE421C">
                          <w:rPr>
                            <w:rFonts w:ascii="新細明體" w:eastAsia="新細明體" w:hAnsi="新細明體"/>
                            <w:b/>
                            <w:sz w:val="22"/>
                          </w:rPr>
                          <w:t>M</w:t>
                        </w:r>
                        <w:r w:rsidR="00CF3116" w:rsidRPr="00CF3116">
                          <w:rPr>
                            <w:rFonts w:ascii="新細明體" w:eastAsia="新細明體" w:hAnsi="新細明體"/>
                            <w:b/>
                            <w:sz w:val="22"/>
                          </w:rPr>
                          <w:t>IU-02</w:t>
                        </w:r>
                      </w:p>
                    </w:tc>
                  </w:tr>
                  <w:tr w:rsidR="005D2D08" w:rsidRPr="005A61BF" w14:paraId="3F855190" w14:textId="77777777" w:rsidTr="00521CC0">
                    <w:trPr>
                      <w:tblCellSpacing w:w="7" w:type="dxa"/>
                      <w:jc w:val="center"/>
                    </w:trPr>
                    <w:tc>
                      <w:tcPr>
                        <w:tcW w:w="2124" w:type="dxa"/>
                        <w:shd w:val="clear" w:color="auto" w:fill="E4ECFA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65DB27B3" w14:textId="77777777" w:rsidR="005D2D08" w:rsidRPr="000568B3" w:rsidRDefault="005D2D08" w:rsidP="00521CC0">
                        <w:pPr>
                          <w:widowControl/>
                          <w:spacing w:before="100" w:beforeAutospacing="1" w:after="100" w:afterAutospacing="1" w:line="300" w:lineRule="atLeast"/>
                          <w:ind w:left="150" w:right="150"/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</w:pPr>
                        <w:r w:rsidRPr="000568B3">
                          <w:rPr>
                            <w:rFonts w:hint="eastAsia"/>
                            <w:sz w:val="22"/>
                          </w:rPr>
                          <w:t>適用範圍</w:t>
                        </w:r>
                      </w:p>
                    </w:tc>
                    <w:tc>
                      <w:tcPr>
                        <w:tcW w:w="4671" w:type="dxa"/>
                        <w:shd w:val="clear" w:color="auto" w:fill="F0F4FD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238EFCCF" w14:textId="77777777" w:rsidR="005D2D08" w:rsidRPr="00F82AA3" w:rsidRDefault="00ED7921" w:rsidP="00ED7921">
                        <w:pPr>
                          <w:widowControl/>
                          <w:spacing w:before="100" w:beforeAutospacing="1" w:after="100" w:afterAutospacing="1" w:line="300" w:lineRule="atLeast"/>
                          <w:ind w:left="150" w:right="150"/>
                          <w:rPr>
                            <w:rFonts w:cs="新細明體"/>
                            <w:color w:val="333333"/>
                            <w:kern w:val="0"/>
                            <w:sz w:val="22"/>
                          </w:rPr>
                        </w:pPr>
                        <w:r w:rsidRPr="00ED7921">
                          <w:rPr>
                            <w:rFonts w:hint="eastAsia"/>
                            <w:sz w:val="22"/>
                          </w:rPr>
                          <w:t>環型元件色環塗佈</w:t>
                        </w:r>
                        <w:r w:rsidRPr="00ED7921">
                          <w:rPr>
                            <w:rFonts w:hint="eastAsia"/>
                            <w:sz w:val="22"/>
                          </w:rPr>
                          <w:t xml:space="preserve">(Ø8~Ø10) </w:t>
                        </w:r>
                        <w:r w:rsidRPr="00ED7921">
                          <w:rPr>
                            <w:rFonts w:hint="eastAsia"/>
                            <w:sz w:val="22"/>
                          </w:rPr>
                          <w:t>（可客製化）</w:t>
                        </w:r>
                      </w:p>
                    </w:tc>
                  </w:tr>
                  <w:tr w:rsidR="005D2D08" w:rsidRPr="005A61BF" w14:paraId="1F4B9DEF" w14:textId="77777777" w:rsidTr="00521CC0">
                    <w:trPr>
                      <w:tblCellSpacing w:w="7" w:type="dxa"/>
                      <w:jc w:val="center"/>
                    </w:trPr>
                    <w:tc>
                      <w:tcPr>
                        <w:tcW w:w="2124" w:type="dxa"/>
                        <w:shd w:val="clear" w:color="auto" w:fill="E4ECFA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7896DC46" w14:textId="77777777" w:rsidR="005D2D08" w:rsidRPr="000568B3" w:rsidRDefault="005D2D08" w:rsidP="00521CC0">
                        <w:pPr>
                          <w:widowControl/>
                          <w:spacing w:before="100" w:beforeAutospacing="1" w:after="100" w:afterAutospacing="1" w:line="300" w:lineRule="atLeast"/>
                          <w:ind w:left="150" w:right="150"/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</w:pPr>
                        <w:r w:rsidRPr="000568B3">
                          <w:rPr>
                            <w:rFonts w:hint="eastAsia"/>
                            <w:sz w:val="22"/>
                          </w:rPr>
                          <w:t>機台產能</w:t>
                        </w:r>
                      </w:p>
                    </w:tc>
                    <w:tc>
                      <w:tcPr>
                        <w:tcW w:w="4671" w:type="dxa"/>
                        <w:shd w:val="clear" w:color="auto" w:fill="F0F4FD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4E8D56E6" w14:textId="77777777" w:rsidR="005D2D08" w:rsidRPr="000568B3" w:rsidRDefault="00ED7921" w:rsidP="00521CC0">
                        <w:pPr>
                          <w:widowControl/>
                          <w:spacing w:before="100" w:beforeAutospacing="1" w:after="100" w:afterAutospacing="1" w:line="300" w:lineRule="atLeast"/>
                          <w:ind w:left="150" w:right="150"/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85</w:t>
                        </w:r>
                        <w:r w:rsidR="005D2D08" w:rsidRPr="005D2D08">
                          <w:rPr>
                            <w:sz w:val="22"/>
                          </w:rPr>
                          <w:t>pcs/min</w:t>
                        </w:r>
                      </w:p>
                    </w:tc>
                  </w:tr>
                  <w:tr w:rsidR="005D2D08" w:rsidRPr="005A61BF" w14:paraId="66C1B7E8" w14:textId="77777777" w:rsidTr="00521CC0">
                    <w:trPr>
                      <w:tblCellSpacing w:w="7" w:type="dxa"/>
                      <w:jc w:val="center"/>
                    </w:trPr>
                    <w:tc>
                      <w:tcPr>
                        <w:tcW w:w="2124" w:type="dxa"/>
                        <w:shd w:val="clear" w:color="auto" w:fill="E4ECFA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32F68E46" w14:textId="77777777" w:rsidR="005D2D08" w:rsidRPr="000568B3" w:rsidRDefault="005D2D08" w:rsidP="00521CC0">
                        <w:pPr>
                          <w:widowControl/>
                          <w:spacing w:before="100" w:beforeAutospacing="1" w:after="100" w:afterAutospacing="1" w:line="300" w:lineRule="atLeast"/>
                          <w:ind w:left="150" w:right="150"/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</w:pPr>
                        <w:r w:rsidRPr="000568B3"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  <w:t>使用</w:t>
                        </w:r>
                        <w:r w:rsidRPr="000568B3">
                          <w:rPr>
                            <w:rFonts w:hint="eastAsia"/>
                            <w:sz w:val="22"/>
                          </w:rPr>
                          <w:t>塗料</w:t>
                        </w:r>
                        <w:r w:rsidRPr="000568B3"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671" w:type="dxa"/>
                        <w:shd w:val="clear" w:color="auto" w:fill="F0F4FD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37BCF2F7" w14:textId="77777777" w:rsidR="005D2D08" w:rsidRPr="000568B3" w:rsidRDefault="00ED7921" w:rsidP="00521CC0">
                        <w:pPr>
                          <w:widowControl/>
                          <w:spacing w:before="100" w:beforeAutospacing="1" w:after="100" w:afterAutospacing="1" w:line="300" w:lineRule="atLeast"/>
                          <w:ind w:left="150" w:right="150"/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</w:pPr>
                        <w:r w:rsidRPr="00ED7921">
                          <w:rPr>
                            <w:rFonts w:hint="eastAsia"/>
                            <w:sz w:val="22"/>
                          </w:rPr>
                          <w:t>UV</w:t>
                        </w:r>
                        <w:r w:rsidRPr="00ED7921">
                          <w:rPr>
                            <w:rFonts w:hint="eastAsia"/>
                            <w:sz w:val="22"/>
                          </w:rPr>
                          <w:t>油墨</w:t>
                        </w:r>
                      </w:p>
                    </w:tc>
                  </w:tr>
                  <w:tr w:rsidR="005D2D08" w:rsidRPr="005A61BF" w14:paraId="5FE8B712" w14:textId="77777777" w:rsidTr="00521CC0">
                    <w:trPr>
                      <w:tblCellSpacing w:w="7" w:type="dxa"/>
                      <w:jc w:val="center"/>
                    </w:trPr>
                    <w:tc>
                      <w:tcPr>
                        <w:tcW w:w="2124" w:type="dxa"/>
                        <w:shd w:val="clear" w:color="auto" w:fill="E4ECFA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</w:tcPr>
                      <w:p w14:paraId="30B938BE" w14:textId="77777777" w:rsidR="005D2D08" w:rsidRPr="000568B3" w:rsidRDefault="005D2D08" w:rsidP="00521CC0">
                        <w:pPr>
                          <w:widowControl/>
                          <w:spacing w:before="100" w:beforeAutospacing="1" w:after="100" w:afterAutospacing="1" w:line="300" w:lineRule="atLeast"/>
                          <w:ind w:leftChars="75" w:left="180" w:right="150" w:firstLineChars="16" w:firstLine="35"/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</w:pPr>
                        <w:r w:rsidRPr="000568B3">
                          <w:rPr>
                            <w:rFonts w:hint="eastAsia"/>
                            <w:sz w:val="22"/>
                          </w:rPr>
                          <w:t>預乾方式</w:t>
                        </w:r>
                      </w:p>
                    </w:tc>
                    <w:tc>
                      <w:tcPr>
                        <w:tcW w:w="4671" w:type="dxa"/>
                        <w:shd w:val="clear" w:color="auto" w:fill="F0F4FD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</w:tcPr>
                      <w:p w14:paraId="4CC2955C" w14:textId="77777777" w:rsidR="005D2D08" w:rsidRPr="000568B3" w:rsidRDefault="005D2D08" w:rsidP="00521CC0">
                        <w:pPr>
                          <w:widowControl/>
                          <w:spacing w:before="100" w:beforeAutospacing="1" w:after="100" w:afterAutospacing="1" w:line="300" w:lineRule="atLeast"/>
                          <w:ind w:left="150" w:right="150"/>
                          <w:rPr>
                            <w:sz w:val="22"/>
                          </w:rPr>
                        </w:pPr>
                        <w:r w:rsidRPr="005D2D08">
                          <w:rPr>
                            <w:rFonts w:hint="eastAsia"/>
                            <w:sz w:val="22"/>
                          </w:rPr>
                          <w:t>熱烘烤預乾模組</w:t>
                        </w:r>
                      </w:p>
                    </w:tc>
                  </w:tr>
                  <w:tr w:rsidR="005D2D08" w:rsidRPr="005A61BF" w14:paraId="31CF454C" w14:textId="77777777" w:rsidTr="00521CC0">
                    <w:trPr>
                      <w:tblCellSpacing w:w="7" w:type="dxa"/>
                      <w:jc w:val="center"/>
                    </w:trPr>
                    <w:tc>
                      <w:tcPr>
                        <w:tcW w:w="2124" w:type="dxa"/>
                        <w:shd w:val="clear" w:color="auto" w:fill="E4ECFA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</w:tcPr>
                      <w:p w14:paraId="7DC426C5" w14:textId="77777777" w:rsidR="005D2D08" w:rsidRPr="000568B3" w:rsidRDefault="005D2D08" w:rsidP="00521CC0">
                        <w:pPr>
                          <w:ind w:leftChars="70" w:left="179" w:hangingChars="5" w:hanging="11"/>
                          <w:rPr>
                            <w:sz w:val="22"/>
                          </w:rPr>
                        </w:pPr>
                        <w:r w:rsidRPr="000568B3">
                          <w:rPr>
                            <w:rFonts w:hint="eastAsia"/>
                            <w:sz w:val="22"/>
                          </w:rPr>
                          <w:t>尺寸</w:t>
                        </w:r>
                        <w:r w:rsidRPr="000568B3">
                          <w:rPr>
                            <w:rFonts w:hint="eastAsia"/>
                            <w:sz w:val="22"/>
                          </w:rPr>
                          <w:t>(</w:t>
                        </w:r>
                        <w:r w:rsidRPr="000568B3">
                          <w:rPr>
                            <w:rFonts w:hint="eastAsia"/>
                            <w:sz w:val="22"/>
                          </w:rPr>
                          <w:t>長</w:t>
                        </w:r>
                        <w:r w:rsidRPr="000568B3">
                          <w:rPr>
                            <w:rFonts w:hint="eastAsia"/>
                            <w:sz w:val="22"/>
                          </w:rPr>
                          <w:t>*</w:t>
                        </w:r>
                        <w:r w:rsidRPr="000568B3">
                          <w:rPr>
                            <w:rFonts w:hint="eastAsia"/>
                            <w:sz w:val="22"/>
                          </w:rPr>
                          <w:t>寬</w:t>
                        </w:r>
                        <w:r w:rsidRPr="000568B3">
                          <w:rPr>
                            <w:rFonts w:hint="eastAsia"/>
                            <w:sz w:val="22"/>
                          </w:rPr>
                          <w:t>*</w:t>
                        </w:r>
                        <w:r w:rsidRPr="000568B3">
                          <w:rPr>
                            <w:rFonts w:hint="eastAsia"/>
                            <w:sz w:val="22"/>
                          </w:rPr>
                          <w:t>高</w:t>
                        </w:r>
                        <w:r w:rsidRPr="000568B3">
                          <w:rPr>
                            <w:rFonts w:hint="eastAsia"/>
                            <w:sz w:val="22"/>
                          </w:rPr>
                          <w:t>)</w:t>
                        </w:r>
                      </w:p>
                    </w:tc>
                    <w:tc>
                      <w:tcPr>
                        <w:tcW w:w="4671" w:type="dxa"/>
                        <w:shd w:val="clear" w:color="auto" w:fill="F0F4FD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</w:tcPr>
                      <w:p w14:paraId="69104FB8" w14:textId="77777777" w:rsidR="005D2D08" w:rsidRPr="000568B3" w:rsidRDefault="00ED7921" w:rsidP="005D2D08">
                        <w:pPr>
                          <w:widowControl/>
                          <w:spacing w:before="100" w:beforeAutospacing="1" w:after="100" w:afterAutospacing="1" w:line="300" w:lineRule="atLeast"/>
                          <w:ind w:left="150" w:right="150"/>
                          <w:rPr>
                            <w:sz w:val="22"/>
                          </w:rPr>
                        </w:pPr>
                        <w:r w:rsidRPr="00ED7921">
                          <w:rPr>
                            <w:sz w:val="22"/>
                          </w:rPr>
                          <w:t>15*95*160 cm</w:t>
                        </w:r>
                      </w:p>
                    </w:tc>
                  </w:tr>
                  <w:tr w:rsidR="005D2D08" w:rsidRPr="005A61BF" w14:paraId="68DBD7E1" w14:textId="77777777" w:rsidTr="00521CC0">
                    <w:trPr>
                      <w:tblCellSpacing w:w="7" w:type="dxa"/>
                      <w:jc w:val="center"/>
                    </w:trPr>
                    <w:tc>
                      <w:tcPr>
                        <w:tcW w:w="2124" w:type="dxa"/>
                        <w:shd w:val="clear" w:color="auto" w:fill="E4ECFA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</w:tcPr>
                      <w:p w14:paraId="77A24D52" w14:textId="77777777" w:rsidR="005D2D08" w:rsidRPr="000568B3" w:rsidRDefault="005D2D08" w:rsidP="00521CC0">
                        <w:pPr>
                          <w:ind w:firstLineChars="76" w:firstLine="167"/>
                          <w:rPr>
                            <w:sz w:val="22"/>
                          </w:rPr>
                        </w:pPr>
                        <w:r w:rsidRPr="000568B3">
                          <w:rPr>
                            <w:rFonts w:hint="eastAsia"/>
                            <w:sz w:val="22"/>
                          </w:rPr>
                          <w:t>機台重量</w:t>
                        </w:r>
                      </w:p>
                    </w:tc>
                    <w:tc>
                      <w:tcPr>
                        <w:tcW w:w="4671" w:type="dxa"/>
                        <w:shd w:val="clear" w:color="auto" w:fill="F0F4FD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</w:tcPr>
                      <w:p w14:paraId="287D4564" w14:textId="77777777" w:rsidR="005D2D08" w:rsidRPr="000568B3" w:rsidRDefault="00ED7921" w:rsidP="00521CC0">
                        <w:pPr>
                          <w:widowControl/>
                          <w:spacing w:before="100" w:beforeAutospacing="1" w:after="100" w:afterAutospacing="1" w:line="300" w:lineRule="atLeast"/>
                          <w:ind w:left="150" w:right="150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350</w:t>
                        </w:r>
                        <w:r w:rsidR="005D2D08" w:rsidRPr="000568B3">
                          <w:rPr>
                            <w:rFonts w:hint="eastAsia"/>
                            <w:sz w:val="22"/>
                          </w:rPr>
                          <w:t xml:space="preserve"> Kg</w:t>
                        </w:r>
                      </w:p>
                    </w:tc>
                  </w:tr>
                  <w:tr w:rsidR="005D2D08" w:rsidRPr="005A61BF" w14:paraId="1AB36E14" w14:textId="77777777" w:rsidTr="00521CC0">
                    <w:trPr>
                      <w:tblCellSpacing w:w="7" w:type="dxa"/>
                      <w:jc w:val="center"/>
                    </w:trPr>
                    <w:tc>
                      <w:tcPr>
                        <w:tcW w:w="2124" w:type="dxa"/>
                        <w:shd w:val="clear" w:color="auto" w:fill="E4ECFA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</w:tcPr>
                      <w:p w14:paraId="54F5C8AD" w14:textId="77777777" w:rsidR="005D2D08" w:rsidRPr="000568B3" w:rsidRDefault="005D2D08" w:rsidP="00521CC0">
                        <w:pPr>
                          <w:ind w:firstLineChars="76" w:firstLine="167"/>
                          <w:rPr>
                            <w:sz w:val="22"/>
                          </w:rPr>
                        </w:pPr>
                        <w:r w:rsidRPr="000568B3">
                          <w:rPr>
                            <w:rFonts w:hint="eastAsia"/>
                            <w:sz w:val="22"/>
                          </w:rPr>
                          <w:t>電源</w:t>
                        </w:r>
                      </w:p>
                    </w:tc>
                    <w:tc>
                      <w:tcPr>
                        <w:tcW w:w="4671" w:type="dxa"/>
                        <w:shd w:val="clear" w:color="auto" w:fill="F0F4FD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</w:tcPr>
                      <w:p w14:paraId="74206AF0" w14:textId="77777777" w:rsidR="005D2D08" w:rsidRPr="000568B3" w:rsidRDefault="00ED7921" w:rsidP="00F901FF">
                        <w:pPr>
                          <w:widowControl/>
                          <w:spacing w:before="100" w:beforeAutospacing="1" w:after="100" w:afterAutospacing="1" w:line="300" w:lineRule="atLeast"/>
                          <w:ind w:left="150" w:right="150"/>
                          <w:rPr>
                            <w:sz w:val="22"/>
                          </w:rPr>
                        </w:pPr>
                        <w:r w:rsidRPr="00ED7921">
                          <w:rPr>
                            <w:sz w:val="22"/>
                          </w:rPr>
                          <w:t>1φ , AC 220 V , 50 / 60 Hz</w:t>
                        </w:r>
                      </w:p>
                    </w:tc>
                  </w:tr>
                  <w:tr w:rsidR="005D2D08" w:rsidRPr="005A61BF" w14:paraId="5DED6C15" w14:textId="77777777" w:rsidTr="00521CC0">
                    <w:trPr>
                      <w:tblCellSpacing w:w="7" w:type="dxa"/>
                      <w:jc w:val="center"/>
                    </w:trPr>
                    <w:tc>
                      <w:tcPr>
                        <w:tcW w:w="2124" w:type="dxa"/>
                        <w:shd w:val="clear" w:color="auto" w:fill="E4ECFA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7092B687" w14:textId="77777777" w:rsidR="005D2D08" w:rsidRPr="000568B3" w:rsidRDefault="005D2D08" w:rsidP="00521CC0">
                        <w:pPr>
                          <w:widowControl/>
                          <w:spacing w:before="100" w:beforeAutospacing="1" w:after="100" w:afterAutospacing="1" w:line="300" w:lineRule="atLeast"/>
                          <w:ind w:left="41" w:right="150" w:firstLineChars="57" w:firstLine="125"/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</w:pPr>
                        <w:r w:rsidRPr="000568B3">
                          <w:rPr>
                            <w:rFonts w:hint="eastAsia"/>
                            <w:sz w:val="22"/>
                          </w:rPr>
                          <w:t>使用空壓</w:t>
                        </w:r>
                      </w:p>
                    </w:tc>
                    <w:tc>
                      <w:tcPr>
                        <w:tcW w:w="4671" w:type="dxa"/>
                        <w:shd w:val="clear" w:color="auto" w:fill="F0F4FD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47713AE6" w14:textId="77777777" w:rsidR="005D2D08" w:rsidRPr="000568B3" w:rsidRDefault="005D2D08" w:rsidP="00521CC0">
                        <w:pPr>
                          <w:widowControl/>
                          <w:spacing w:before="100" w:beforeAutospacing="1" w:after="100" w:afterAutospacing="1" w:line="300" w:lineRule="atLeast"/>
                          <w:ind w:left="150" w:right="150"/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</w:pPr>
                        <w:r w:rsidRPr="000568B3"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  <w:t>4 ~ 6 kg / c㎡</w:t>
                        </w:r>
                      </w:p>
                    </w:tc>
                  </w:tr>
                </w:tbl>
                <w:p w14:paraId="78585C5C" w14:textId="77777777" w:rsidR="005A61BF" w:rsidRPr="005A61BF" w:rsidRDefault="005A61BF" w:rsidP="005A61B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333333"/>
                      <w:kern w:val="0"/>
                      <w:szCs w:val="24"/>
                    </w:rPr>
                  </w:pPr>
                </w:p>
              </w:tc>
            </w:tr>
            <w:tr w:rsidR="005A61BF" w:rsidRPr="005A61BF" w14:paraId="6E6FB9C4" w14:textId="77777777" w:rsidTr="005D2D08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14:paraId="484A6C2B" w14:textId="77777777" w:rsidR="005A61BF" w:rsidRDefault="005A61BF" w:rsidP="005A61BF">
                  <w:pPr>
                    <w:widowControl/>
                    <w:rPr>
                      <w:rFonts w:ascii="新細明體" w:eastAsia="新細明體" w:hAnsi="新細明體" w:cs="新細明體"/>
                      <w:color w:val="333333"/>
                      <w:kern w:val="0"/>
                      <w:szCs w:val="24"/>
                    </w:rPr>
                  </w:pPr>
                </w:p>
                <w:p w14:paraId="6A248DE7" w14:textId="77777777" w:rsidR="00D44B2F" w:rsidRDefault="00D44B2F" w:rsidP="005A61BF">
                  <w:pPr>
                    <w:widowControl/>
                    <w:rPr>
                      <w:rFonts w:ascii="新細明體" w:eastAsia="新細明體" w:hAnsi="新細明體" w:cs="新細明體"/>
                      <w:color w:val="333333"/>
                      <w:kern w:val="0"/>
                      <w:szCs w:val="24"/>
                    </w:rPr>
                  </w:pPr>
                </w:p>
                <w:p w14:paraId="1764C06B" w14:textId="77777777" w:rsidR="00D44B2F" w:rsidRDefault="00D44B2F" w:rsidP="005A61BF">
                  <w:pPr>
                    <w:widowControl/>
                    <w:rPr>
                      <w:rFonts w:ascii="新細明體" w:eastAsia="新細明體" w:hAnsi="新細明體" w:cs="新細明體"/>
                      <w:color w:val="333333"/>
                      <w:kern w:val="0"/>
                      <w:szCs w:val="24"/>
                    </w:rPr>
                  </w:pPr>
                </w:p>
                <w:p w14:paraId="0F36991F" w14:textId="77777777" w:rsidR="00D44B2F" w:rsidRDefault="00D44B2F" w:rsidP="005A61BF">
                  <w:pPr>
                    <w:widowControl/>
                    <w:rPr>
                      <w:rFonts w:ascii="新細明體" w:eastAsia="新細明體" w:hAnsi="新細明體" w:cs="新細明體"/>
                      <w:color w:val="333333"/>
                      <w:kern w:val="0"/>
                      <w:szCs w:val="24"/>
                    </w:rPr>
                  </w:pPr>
                </w:p>
                <w:p w14:paraId="3C9D0258" w14:textId="77777777" w:rsidR="00D44B2F" w:rsidRPr="005A61BF" w:rsidRDefault="00D44B2F" w:rsidP="005A61BF">
                  <w:pPr>
                    <w:widowControl/>
                    <w:rPr>
                      <w:rFonts w:ascii="新細明體" w:eastAsia="新細明體" w:hAnsi="新細明體" w:cs="新細明體"/>
                      <w:color w:val="333333"/>
                      <w:kern w:val="0"/>
                      <w:szCs w:val="24"/>
                    </w:rPr>
                  </w:pPr>
                </w:p>
              </w:tc>
            </w:tr>
          </w:tbl>
          <w:p w14:paraId="4F367F33" w14:textId="77777777" w:rsidR="005A61BF" w:rsidRPr="005A61BF" w:rsidRDefault="005A61BF" w:rsidP="005A61BF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</w:p>
        </w:tc>
      </w:tr>
      <w:tr w:rsidR="005A61BF" w:rsidRPr="005A61BF" w14:paraId="128AB867" w14:textId="77777777" w:rsidTr="00E9366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2D00CB79" w14:textId="77777777" w:rsidR="005A61BF" w:rsidRPr="005A61BF" w:rsidRDefault="005A61BF" w:rsidP="005A61BF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bookmarkStart w:id="2" w:name="03"/>
            <w:bookmarkEnd w:id="2"/>
          </w:p>
        </w:tc>
      </w:tr>
    </w:tbl>
    <w:p w14:paraId="6ED0F9EB" w14:textId="77777777" w:rsidR="005A61BF" w:rsidRDefault="00D44B2F" w:rsidP="002B4612">
      <w:r>
        <w:rPr>
          <w:noProof/>
        </w:rPr>
        <w:drawing>
          <wp:inline distT="0" distB="0" distL="0" distR="0" wp14:anchorId="1B16082C" wp14:editId="3744364F">
            <wp:extent cx="5715000" cy="285750"/>
            <wp:effectExtent l="0" t="0" r="0" b="0"/>
            <wp:docPr id="1" name="圖片 1" descr="http://www.yulishih.com.tw/title/title-p200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yulishih.com.tw/title/title-p200-3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10968B" w14:textId="4A52B030" w:rsidR="00D44B2F" w:rsidRDefault="00D44B2F" w:rsidP="00D44B2F">
      <w:pPr>
        <w:ind w:leftChars="236" w:left="567" w:rightChars="117" w:right="281" w:hanging="1"/>
        <w:rPr>
          <w:rFonts w:ascii="新細明體" w:eastAsia="新細明體" w:hAnsi="新細明體"/>
          <w:sz w:val="22"/>
        </w:rPr>
      </w:pPr>
      <w:r w:rsidRPr="004A1B0B">
        <w:rPr>
          <w:rFonts w:ascii="新細明體" w:eastAsia="新細明體" w:hAnsi="新細明體" w:hint="eastAsia"/>
          <w:sz w:val="22"/>
        </w:rPr>
        <w:t xml:space="preserve">車用二極體色環塗佈機 </w:t>
      </w:r>
      <w:r w:rsidR="00CE421C" w:rsidRPr="00CE421C">
        <w:rPr>
          <w:rFonts w:ascii="新細明體" w:eastAsia="新細明體" w:hAnsi="新細明體"/>
          <w:b/>
          <w:bCs/>
          <w:sz w:val="22"/>
        </w:rPr>
        <w:t>M</w:t>
      </w:r>
      <w:r w:rsidR="00CF3116" w:rsidRPr="004A1B0B">
        <w:rPr>
          <w:rFonts w:ascii="新細明體" w:eastAsia="新細明體" w:hAnsi="新細明體"/>
          <w:b/>
          <w:bCs/>
          <w:sz w:val="22"/>
        </w:rPr>
        <w:t>IU-02</w:t>
      </w:r>
      <w:r w:rsidRPr="004A1B0B">
        <w:rPr>
          <w:rFonts w:ascii="新細明體" w:eastAsia="新細明體" w:hAnsi="新細明體" w:hint="eastAsia"/>
          <w:sz w:val="22"/>
        </w:rPr>
        <w:t>，是為二極體塗佈色環，用以標示電極之方向。</w:t>
      </w:r>
    </w:p>
    <w:p w14:paraId="6607AC1F" w14:textId="77777777" w:rsidR="00240AFC" w:rsidRPr="004A1B0B" w:rsidRDefault="00240AFC" w:rsidP="00D44B2F">
      <w:pPr>
        <w:ind w:leftChars="236" w:left="567" w:rightChars="117" w:right="281" w:hanging="1"/>
        <w:rPr>
          <w:rFonts w:ascii="新細明體" w:eastAsia="新細明體" w:hAnsi="新細明體"/>
          <w:sz w:val="22"/>
        </w:rPr>
      </w:pPr>
    </w:p>
    <w:p w14:paraId="316C3B2C" w14:textId="77777777" w:rsidR="00D44B2F" w:rsidRPr="00D44B2F" w:rsidRDefault="00C51BEE" w:rsidP="00D44B2F">
      <w:pPr>
        <w:ind w:leftChars="236" w:left="567" w:rightChars="117" w:right="281" w:hanging="1"/>
        <w:rPr>
          <w:rFonts w:ascii="新細明體" w:eastAsia="新細明體" w:hAnsi="新細明體"/>
          <w:sz w:val="20"/>
          <w:szCs w:val="20"/>
        </w:rPr>
      </w:pPr>
      <w:r>
        <w:rPr>
          <w:rFonts w:ascii="新細明體" w:eastAsia="新細明體" w:hAnsi="新細明體"/>
          <w:noProof/>
          <w:sz w:val="20"/>
          <w:szCs w:val="20"/>
        </w:rPr>
        <w:drawing>
          <wp:inline distT="0" distB="0" distL="0" distR="0" wp14:anchorId="4EE442A0" wp14:editId="25DCCA5F">
            <wp:extent cx="2667000" cy="177800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5-11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177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4B2F" w:rsidRPr="00D44B2F" w:rsidSect="00E93661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1C4D5" w14:textId="77777777" w:rsidR="006D6978" w:rsidRDefault="006D6978" w:rsidP="009467AD">
      <w:r>
        <w:separator/>
      </w:r>
    </w:p>
  </w:endnote>
  <w:endnote w:type="continuationSeparator" w:id="0">
    <w:p w14:paraId="46A0402B" w14:textId="77777777" w:rsidR="006D6978" w:rsidRDefault="006D6978" w:rsidP="00946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7E7AB" w14:textId="77777777" w:rsidR="006D6978" w:rsidRDefault="006D6978" w:rsidP="009467AD">
      <w:r>
        <w:separator/>
      </w:r>
    </w:p>
  </w:footnote>
  <w:footnote w:type="continuationSeparator" w:id="0">
    <w:p w14:paraId="28D9D891" w14:textId="77777777" w:rsidR="006D6978" w:rsidRDefault="006D6978" w:rsidP="009467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alt="描述: http://www.yulishih.com.tw/element/space_10.gif" style="width:7.5pt;height:7.5pt;visibility:visible;mso-wrap-style:square" o:bullet="t">
        <v:imagedata r:id="rId1" o:title="space_10"/>
      </v:shape>
    </w:pict>
  </w:numPicBullet>
  <w:abstractNum w:abstractNumId="0" w15:restartNumberingAfterBreak="0">
    <w:nsid w:val="2E1C213E"/>
    <w:multiLevelType w:val="hybridMultilevel"/>
    <w:tmpl w:val="F3BC1F9A"/>
    <w:lvl w:ilvl="0" w:tplc="C42EA06A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7FD0DA32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43A81570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ED5A4B32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4E96538E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C8EA59F8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1686664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FB0A5C8C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DF66C598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num w:numId="1" w16cid:durableId="12446082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4B0D"/>
    <w:rsid w:val="00024AFE"/>
    <w:rsid w:val="000A68D1"/>
    <w:rsid w:val="00155C37"/>
    <w:rsid w:val="002376F6"/>
    <w:rsid w:val="00240AFC"/>
    <w:rsid w:val="002B4612"/>
    <w:rsid w:val="00352F01"/>
    <w:rsid w:val="00362F85"/>
    <w:rsid w:val="0038328E"/>
    <w:rsid w:val="003A0323"/>
    <w:rsid w:val="003F6D8E"/>
    <w:rsid w:val="004A1B0B"/>
    <w:rsid w:val="004C4C2A"/>
    <w:rsid w:val="005A61BF"/>
    <w:rsid w:val="005C0121"/>
    <w:rsid w:val="005C3201"/>
    <w:rsid w:val="005D2D08"/>
    <w:rsid w:val="00623B45"/>
    <w:rsid w:val="006275A1"/>
    <w:rsid w:val="00635CE0"/>
    <w:rsid w:val="00644B75"/>
    <w:rsid w:val="00646B6E"/>
    <w:rsid w:val="00662330"/>
    <w:rsid w:val="006935DC"/>
    <w:rsid w:val="006D6978"/>
    <w:rsid w:val="00783847"/>
    <w:rsid w:val="008336FF"/>
    <w:rsid w:val="008A33BF"/>
    <w:rsid w:val="008B33AB"/>
    <w:rsid w:val="008C4B0D"/>
    <w:rsid w:val="008C59D7"/>
    <w:rsid w:val="009006D7"/>
    <w:rsid w:val="009467AD"/>
    <w:rsid w:val="00986BB6"/>
    <w:rsid w:val="009D1F2E"/>
    <w:rsid w:val="00A1536D"/>
    <w:rsid w:val="00A32F1E"/>
    <w:rsid w:val="00B31653"/>
    <w:rsid w:val="00B417BA"/>
    <w:rsid w:val="00B553E0"/>
    <w:rsid w:val="00C43D43"/>
    <w:rsid w:val="00C51BEE"/>
    <w:rsid w:val="00CE421C"/>
    <w:rsid w:val="00CF3116"/>
    <w:rsid w:val="00D416D1"/>
    <w:rsid w:val="00D44B2F"/>
    <w:rsid w:val="00D611AA"/>
    <w:rsid w:val="00DB7422"/>
    <w:rsid w:val="00DF0357"/>
    <w:rsid w:val="00E273AC"/>
    <w:rsid w:val="00E3676A"/>
    <w:rsid w:val="00E43CAB"/>
    <w:rsid w:val="00E93661"/>
    <w:rsid w:val="00ED7921"/>
    <w:rsid w:val="00EF2CA3"/>
    <w:rsid w:val="00F337F4"/>
    <w:rsid w:val="00F4281A"/>
    <w:rsid w:val="00F84E1B"/>
    <w:rsid w:val="00F901FF"/>
    <w:rsid w:val="00FC06E5"/>
    <w:rsid w:val="00FD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06FD90"/>
  <w15:docId w15:val="{5A0F1A97-5EAE-4B38-B81F-75E58B2C4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ain">
    <w:name w:val="contain"/>
    <w:basedOn w:val="a"/>
    <w:rsid w:val="008C4B0D"/>
    <w:pPr>
      <w:widowControl/>
      <w:spacing w:after="75" w:line="300" w:lineRule="atLeast"/>
      <w:ind w:left="150" w:right="150"/>
    </w:pPr>
    <w:rPr>
      <w:rFonts w:ascii="新細明體" w:eastAsia="新細明體" w:hAnsi="新細明體" w:cs="新細明體"/>
      <w:color w:val="333333"/>
      <w:kern w:val="0"/>
      <w:sz w:val="20"/>
      <w:szCs w:val="20"/>
    </w:rPr>
  </w:style>
  <w:style w:type="paragraph" w:customStyle="1" w:styleId="style2">
    <w:name w:val="style2"/>
    <w:basedOn w:val="a"/>
    <w:rsid w:val="008C4B0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FF0000"/>
      <w:kern w:val="0"/>
      <w:szCs w:val="24"/>
    </w:rPr>
  </w:style>
  <w:style w:type="paragraph" w:styleId="Web">
    <w:name w:val="Normal (Web)"/>
    <w:basedOn w:val="a"/>
    <w:uiPriority w:val="99"/>
    <w:unhideWhenUsed/>
    <w:rsid w:val="008C4B0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333333"/>
      <w:kern w:val="0"/>
      <w:szCs w:val="24"/>
    </w:rPr>
  </w:style>
  <w:style w:type="character" w:styleId="a3">
    <w:name w:val="Strong"/>
    <w:basedOn w:val="a0"/>
    <w:uiPriority w:val="22"/>
    <w:qFormat/>
    <w:rsid w:val="008C4B0D"/>
    <w:rPr>
      <w:b/>
      <w:bCs/>
    </w:rPr>
  </w:style>
  <w:style w:type="character" w:customStyle="1" w:styleId="contain-table1">
    <w:name w:val="contain-table1"/>
    <w:basedOn w:val="a0"/>
    <w:rsid w:val="008C4B0D"/>
    <w:rPr>
      <w:color w:val="414141"/>
      <w:sz w:val="20"/>
      <w:szCs w:val="20"/>
    </w:rPr>
  </w:style>
  <w:style w:type="character" w:customStyle="1" w:styleId="style21">
    <w:name w:val="style21"/>
    <w:basedOn w:val="a0"/>
    <w:rsid w:val="008C4B0D"/>
    <w:rPr>
      <w:color w:val="FF0000"/>
    </w:rPr>
  </w:style>
  <w:style w:type="paragraph" w:styleId="a4">
    <w:name w:val="Balloon Text"/>
    <w:basedOn w:val="a"/>
    <w:link w:val="a5"/>
    <w:uiPriority w:val="99"/>
    <w:semiHidden/>
    <w:unhideWhenUsed/>
    <w:rsid w:val="008C4B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C4B0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467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467A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467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467AD"/>
    <w:rPr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5A61BF"/>
    <w:rPr>
      <w:strike w:val="0"/>
      <w:dstrike w:val="0"/>
      <w:color w:val="336666"/>
      <w:u w:val="none"/>
      <w:effect w:val="none"/>
    </w:rPr>
  </w:style>
  <w:style w:type="character" w:customStyle="1" w:styleId="style11">
    <w:name w:val="style11"/>
    <w:basedOn w:val="a0"/>
    <w:rsid w:val="005A61BF"/>
    <w:rPr>
      <w:sz w:val="24"/>
      <w:szCs w:val="24"/>
    </w:rPr>
  </w:style>
  <w:style w:type="character" w:customStyle="1" w:styleId="contain1">
    <w:name w:val="contain1"/>
    <w:basedOn w:val="a0"/>
    <w:rsid w:val="005A61BF"/>
    <w:rPr>
      <w:sz w:val="20"/>
      <w:szCs w:val="20"/>
    </w:rPr>
  </w:style>
  <w:style w:type="paragraph" w:styleId="ab">
    <w:name w:val="List Paragraph"/>
    <w:basedOn w:val="a"/>
    <w:uiPriority w:val="34"/>
    <w:qFormat/>
    <w:rsid w:val="005D2D0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g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B47AA-96A7-4E76-82E3-0FB367685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goodedit</cp:lastModifiedBy>
  <cp:revision>13</cp:revision>
  <dcterms:created xsi:type="dcterms:W3CDTF">2018-07-28T09:06:00Z</dcterms:created>
  <dcterms:modified xsi:type="dcterms:W3CDTF">2022-07-28T06:39:00Z</dcterms:modified>
</cp:coreProperties>
</file>