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0B23" w14:textId="29A53850" w:rsidR="00635CE0" w:rsidRPr="00352B4D" w:rsidRDefault="00852A52" w:rsidP="008C4B0D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352B4D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 xml:space="preserve">自動化塗佈機 </w:t>
      </w:r>
      <w:r w:rsidR="00BB39E9" w:rsidRPr="00BB39E9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R</w:t>
      </w:r>
      <w:r w:rsidR="001D1B86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I</w:t>
      </w:r>
      <w:r w:rsidR="00BB39E9" w:rsidRPr="00BB39E9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H-01</w:t>
      </w:r>
    </w:p>
    <w:p w14:paraId="37029716" w14:textId="08F8421C" w:rsidR="00D509B0" w:rsidRDefault="002026AF" w:rsidP="00352B4D">
      <w:r>
        <w:rPr>
          <w:noProof/>
        </w:rPr>
        <w:drawing>
          <wp:inline distT="0" distB="0" distL="0" distR="0" wp14:anchorId="370CD4B5" wp14:editId="4FD7F25A">
            <wp:extent cx="5759450" cy="2399665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7C451" w14:textId="13C5D6BD" w:rsidR="00143F7C" w:rsidRPr="00352B4D" w:rsidRDefault="00E06177" w:rsidP="00352B4D">
      <w:r w:rsidRPr="00352B4D">
        <w:rPr>
          <w:rFonts w:hint="eastAsia"/>
        </w:rPr>
        <w:t>自動化塗佈機</w:t>
      </w:r>
      <w:r w:rsidR="00BB39E9" w:rsidRPr="00BB39E9">
        <w:rPr>
          <w:b/>
          <w:bCs/>
        </w:rPr>
        <w:t>R</w:t>
      </w:r>
      <w:r w:rsidR="001D1B86">
        <w:rPr>
          <w:rFonts w:hint="eastAsia"/>
          <w:b/>
          <w:bCs/>
        </w:rPr>
        <w:t>I</w:t>
      </w:r>
      <w:r w:rsidR="00BB39E9" w:rsidRPr="00BB39E9">
        <w:rPr>
          <w:b/>
          <w:bCs/>
        </w:rPr>
        <w:t>H-01</w:t>
      </w:r>
      <w:r w:rsidR="00143F7C" w:rsidRPr="00352B4D">
        <w:rPr>
          <w:rFonts w:hint="eastAsia"/>
        </w:rPr>
        <w:t>，針對螺絲起子、曲面元件塗佈色環而設計，具備全自動功能，機台之監測系統非常完整，一人可操作</w:t>
      </w:r>
      <w:r w:rsidR="00143F7C" w:rsidRPr="00352B4D">
        <w:rPr>
          <w:rFonts w:hint="eastAsia"/>
        </w:rPr>
        <w:t xml:space="preserve"> 5~6 </w:t>
      </w:r>
      <w:r w:rsidR="00143F7C" w:rsidRPr="00352B4D">
        <w:rPr>
          <w:rFonts w:hint="eastAsia"/>
        </w:rPr>
        <w:t>台</w:t>
      </w:r>
      <w:r w:rsidR="00143F7C" w:rsidRPr="00352B4D">
        <w:rPr>
          <w:rFonts w:hint="eastAsia"/>
        </w:rPr>
        <w:t xml:space="preserve"> </w:t>
      </w:r>
      <w:r w:rsidR="00143F7C" w:rsidRPr="00352B4D">
        <w:rPr>
          <w:rFonts w:hint="eastAsia"/>
        </w:rPr>
        <w:t>機器</w:t>
      </w:r>
      <w:r w:rsidR="00143F7C" w:rsidRPr="00352B4D">
        <w:rPr>
          <w:rFonts w:hint="eastAsia"/>
        </w:rPr>
        <w:t xml:space="preserve"> </w:t>
      </w:r>
      <w:r w:rsidR="00143F7C" w:rsidRPr="00352B4D">
        <w:rPr>
          <w:rFonts w:hint="eastAsia"/>
        </w:rPr>
        <w:t>。塗佈之膜厚可依需求調整，色彩膜度控制均勻。</w:t>
      </w:r>
    </w:p>
    <w:p w14:paraId="10231219" w14:textId="77777777" w:rsidR="00143F7C" w:rsidRPr="00352B4D" w:rsidRDefault="00143F7C" w:rsidP="00352B4D"/>
    <w:p w14:paraId="2C7A052D" w14:textId="4E16910F" w:rsidR="00143F7C" w:rsidRPr="00352B4D" w:rsidRDefault="00BB39E9" w:rsidP="00352B4D">
      <w:r w:rsidRPr="00BB39E9">
        <w:rPr>
          <w:b/>
          <w:bCs/>
        </w:rPr>
        <w:t>R</w:t>
      </w:r>
      <w:r w:rsidR="001D1B86">
        <w:rPr>
          <w:rFonts w:hint="eastAsia"/>
          <w:b/>
          <w:bCs/>
        </w:rPr>
        <w:t>I</w:t>
      </w:r>
      <w:r w:rsidRPr="00BB39E9">
        <w:rPr>
          <w:b/>
          <w:bCs/>
        </w:rPr>
        <w:t>H-01</w:t>
      </w:r>
      <w:r w:rsidR="00143F7C" w:rsidRPr="00352B4D">
        <w:rPr>
          <w:rFonts w:hint="eastAsia"/>
        </w:rPr>
        <w:t>之製程，包含自動送料系統、多種規格胚件之自動選向、塗佈、完全固化，達成自動塗佈程序，另有計量、分箱</w:t>
      </w:r>
      <w:r w:rsidR="00143F7C" w:rsidRPr="00352B4D">
        <w:rPr>
          <w:rFonts w:hint="eastAsia"/>
        </w:rPr>
        <w:t>(</w:t>
      </w:r>
      <w:r w:rsidR="00143F7C" w:rsidRPr="00352B4D">
        <w:rPr>
          <w:rFonts w:hint="eastAsia"/>
        </w:rPr>
        <w:t>接包裝生產線</w:t>
      </w:r>
      <w:r w:rsidR="00143F7C" w:rsidRPr="00352B4D">
        <w:rPr>
          <w:rFonts w:hint="eastAsia"/>
        </w:rPr>
        <w:t>)</w:t>
      </w:r>
      <w:r w:rsidR="00143F7C" w:rsidRPr="00352B4D">
        <w:rPr>
          <w:rFonts w:hint="eastAsia"/>
        </w:rPr>
        <w:t>等附屬功能，充分達到生產自動化之高效益。</w:t>
      </w:r>
    </w:p>
    <w:p w14:paraId="60255CBF" w14:textId="77777777" w:rsidR="00143F7C" w:rsidRPr="005D05FE" w:rsidRDefault="00143F7C" w:rsidP="005D05FE"/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7449A" w:rsidRPr="0077449A" w14:paraId="5B03E9B6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463FD95" w14:textId="77777777" w:rsidR="0077449A" w:rsidRPr="0077449A" w:rsidRDefault="0077449A" w:rsidP="0077449A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77449A" w:rsidRPr="0077449A" w14:paraId="1DE5D7A2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29C7E1" w14:textId="77777777" w:rsidR="0077449A" w:rsidRPr="0077449A" w:rsidRDefault="0077449A" w:rsidP="0077449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0" w:name="01"/>
            <w:bookmarkEnd w:id="0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4B4E57A" wp14:editId="1AD450FD">
                  <wp:extent cx="5715000" cy="285750"/>
                  <wp:effectExtent l="0" t="0" r="0" b="0"/>
                  <wp:docPr id="26" name="圖片 26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49A" w:rsidRPr="0077449A" w14:paraId="0B6CB44C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58E33FA" w14:textId="77777777" w:rsidR="0077449A" w:rsidRPr="0077449A" w:rsidRDefault="0077449A" w:rsidP="0077449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E33C151" wp14:editId="028C1E3D">
                  <wp:extent cx="95250" cy="95250"/>
                  <wp:effectExtent l="0" t="0" r="0" b="0"/>
                  <wp:docPr id="25" name="圖片 25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49A" w:rsidRPr="0077449A" w14:paraId="28084882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77449A" w:rsidRPr="0077449A" w14:paraId="0BC5692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44D7D1B" w14:textId="77777777" w:rsidR="0077449A" w:rsidRPr="00352B4D" w:rsidRDefault="0077449A" w:rsidP="0077449A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352B4D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‧一次填料可作業數小時，並符合人體工學及省力化操作。</w:t>
                  </w:r>
                  <w:r w:rsidRPr="00352B4D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br/>
                    <w:t>‧在不切換規格的情況下，可同時生產十幾種規格，涵蓋範圍極廣 。</w:t>
                  </w:r>
                  <w:r w:rsidRPr="00352B4D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br/>
                    <w:t>‧系統檢出功能完備，結構設計安全性高。</w:t>
                  </w:r>
                  <w:r w:rsidRPr="00352B4D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br/>
                    <w:t>‧不良率低於千分之一，稼動率 95% 以上。</w:t>
                  </w:r>
                </w:p>
              </w:tc>
            </w:tr>
          </w:tbl>
          <w:p w14:paraId="2F609A32" w14:textId="77777777" w:rsidR="0077449A" w:rsidRPr="0077449A" w:rsidRDefault="0077449A" w:rsidP="0077449A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77449A" w:rsidRPr="0077449A" w14:paraId="01381EDA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0D25C9F" w14:textId="77777777" w:rsidR="0077449A" w:rsidRPr="0077449A" w:rsidRDefault="0077449A" w:rsidP="0077449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470CD85" wp14:editId="06894C7A">
                  <wp:extent cx="95250" cy="95250"/>
                  <wp:effectExtent l="0" t="0" r="0" b="0"/>
                  <wp:docPr id="24" name="圖片 24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49A" w:rsidRPr="0077449A" w14:paraId="78EE4D22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1043190" w14:textId="77777777" w:rsidR="0077449A" w:rsidRPr="0077449A" w:rsidRDefault="0077449A" w:rsidP="0077449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1" w:name="02"/>
            <w:bookmarkEnd w:id="1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C4790AD" wp14:editId="40862B11">
                  <wp:extent cx="5715000" cy="285750"/>
                  <wp:effectExtent l="0" t="0" r="0" b="0"/>
                  <wp:docPr id="23" name="圖片 23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49A" w:rsidRPr="0077449A" w14:paraId="6FDC4DD5" w14:textId="7777777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7449A" w:rsidRPr="00352B4D" w14:paraId="7360DB8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9120543" w14:textId="77777777" w:rsidR="0077449A" w:rsidRPr="00352B4D" w:rsidRDefault="0077449A" w:rsidP="0077449A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352B4D"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 w:val="22"/>
                    </w:rPr>
                    <w:drawing>
                      <wp:inline distT="0" distB="0" distL="0" distR="0" wp14:anchorId="762F0C6E" wp14:editId="05FCCF53">
                        <wp:extent cx="95250" cy="95250"/>
                        <wp:effectExtent l="0" t="0" r="0" b="0"/>
                        <wp:docPr id="22" name="圖片 22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449A" w:rsidRPr="00352B4D" w14:paraId="6A2905A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6"/>
                    <w:gridCol w:w="3224"/>
                  </w:tblGrid>
                  <w:tr w:rsidR="0077449A" w:rsidRPr="00352B4D" w14:paraId="3A2CDD0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1800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5D3352A" w14:textId="77777777" w:rsidR="0077449A" w:rsidRPr="00352B4D" w:rsidRDefault="0077449A" w:rsidP="0077449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352B4D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0" w:type="auto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2AB8C28" w14:textId="5805B469" w:rsidR="0077449A" w:rsidRPr="00352B4D" w:rsidRDefault="00BB39E9" w:rsidP="00BB39E9">
                        <w:pPr>
                          <w:widowControl/>
                          <w:spacing w:after="75" w:line="300" w:lineRule="atLeast"/>
                          <w:ind w:left="150" w:right="150"/>
                          <w:jc w:val="center"/>
                          <w:rPr>
                            <w:rFonts w:ascii="新細明體" w:eastAsia="新細明體" w:hAnsi="新細明體" w:cs="新細明體"/>
                            <w:color w:val="414141"/>
                            <w:kern w:val="0"/>
                            <w:sz w:val="22"/>
                          </w:rPr>
                        </w:pPr>
                        <w:r w:rsidRPr="00BB39E9">
                          <w:rPr>
                            <w:rFonts w:ascii="新細明體" w:eastAsia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</w:rPr>
                          <w:t>R</w:t>
                        </w:r>
                        <w:r w:rsidR="001D1B86"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color w:val="414141"/>
                            <w:kern w:val="0"/>
                            <w:sz w:val="22"/>
                          </w:rPr>
                          <w:t>I</w:t>
                        </w:r>
                        <w:r w:rsidRPr="00BB39E9">
                          <w:rPr>
                            <w:rFonts w:ascii="新細明體" w:eastAsia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</w:rPr>
                          <w:t>H-01</w:t>
                        </w:r>
                      </w:p>
                    </w:tc>
                  </w:tr>
                  <w:tr w:rsidR="0077449A" w:rsidRPr="00352B4D" w14:paraId="5FAEEB5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6294C1C" w14:textId="77777777" w:rsidR="0077449A" w:rsidRPr="00352B4D" w:rsidRDefault="0077449A" w:rsidP="0077449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352B4D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電源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959A8D5" w14:textId="77777777" w:rsidR="0077449A" w:rsidRPr="00352B4D" w:rsidRDefault="0077449A" w:rsidP="0077449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352B4D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3φ, AC 220V , 50 / 60Hz</w:t>
                        </w:r>
                      </w:p>
                    </w:tc>
                  </w:tr>
                  <w:tr w:rsidR="0077449A" w:rsidRPr="00352B4D" w14:paraId="37E8EF3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4873B07" w14:textId="77777777" w:rsidR="0077449A" w:rsidRPr="00352B4D" w:rsidRDefault="0077449A" w:rsidP="0077449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352B4D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尺寸 ( 長 x 寬 x 高 )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2F04DE3" w14:textId="77777777" w:rsidR="0077449A" w:rsidRPr="00352B4D" w:rsidRDefault="0077449A" w:rsidP="0077449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352B4D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334 * 115 * 200 cm</w:t>
                        </w:r>
                      </w:p>
                    </w:tc>
                  </w:tr>
                  <w:tr w:rsidR="0077449A" w:rsidRPr="00352B4D" w14:paraId="0F5050C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E2D93C0" w14:textId="77777777" w:rsidR="0077449A" w:rsidRPr="00352B4D" w:rsidRDefault="0077449A" w:rsidP="0077449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352B4D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使用塗料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58A223D" w14:textId="77777777" w:rsidR="0077449A" w:rsidRPr="00352B4D" w:rsidRDefault="0077449A" w:rsidP="0077449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352B4D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熱固化油墨</w:t>
                        </w:r>
                      </w:p>
                    </w:tc>
                  </w:tr>
                  <w:tr w:rsidR="0077449A" w:rsidRPr="00352B4D" w14:paraId="32E0E02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738D617" w14:textId="77777777" w:rsidR="0077449A" w:rsidRPr="00352B4D" w:rsidRDefault="0077449A" w:rsidP="0077449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352B4D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lastRenderedPageBreak/>
                          <w:t>塗佈厚度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A79EF5E" w14:textId="77777777" w:rsidR="0077449A" w:rsidRPr="00352B4D" w:rsidRDefault="0077449A" w:rsidP="0077449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352B4D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2 ~ 12μm </w:t>
                        </w:r>
                      </w:p>
                    </w:tc>
                  </w:tr>
                  <w:tr w:rsidR="0077449A" w:rsidRPr="00352B4D" w14:paraId="0263919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8036345" w14:textId="77777777" w:rsidR="0077449A" w:rsidRPr="00352B4D" w:rsidRDefault="0077449A" w:rsidP="0077449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352B4D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適用範圍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50455FD" w14:textId="77777777" w:rsidR="0077449A" w:rsidRPr="00352B4D" w:rsidRDefault="0077449A" w:rsidP="0077449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352B4D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電子、五金元件。</w:t>
                        </w:r>
                      </w:p>
                    </w:tc>
                  </w:tr>
                  <w:tr w:rsidR="0077449A" w:rsidRPr="00352B4D" w14:paraId="38C5567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0D44C88" w14:textId="77777777" w:rsidR="0077449A" w:rsidRPr="00352B4D" w:rsidRDefault="0077449A" w:rsidP="0077449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352B4D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機台產能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B88C39E" w14:textId="77777777" w:rsidR="0077449A" w:rsidRPr="00352B4D" w:rsidRDefault="0077449A" w:rsidP="0077449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352B4D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37~40pcs / min</w:t>
                        </w:r>
                      </w:p>
                    </w:tc>
                  </w:tr>
                  <w:tr w:rsidR="0077449A" w:rsidRPr="00352B4D" w14:paraId="54EE25B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5922949" w14:textId="77777777" w:rsidR="0077449A" w:rsidRPr="00352B4D" w:rsidRDefault="0077449A" w:rsidP="0077449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352B4D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使用空壓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3468F23" w14:textId="77777777" w:rsidR="0077449A" w:rsidRPr="00352B4D" w:rsidRDefault="0077449A" w:rsidP="0077449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352B4D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4 kg / c㎡</w:t>
                        </w:r>
                      </w:p>
                    </w:tc>
                  </w:tr>
                  <w:tr w:rsidR="0077449A" w:rsidRPr="00352B4D" w14:paraId="24EDBC2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F294B1F" w14:textId="77777777" w:rsidR="0077449A" w:rsidRPr="00352B4D" w:rsidRDefault="0077449A" w:rsidP="0077449A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352B4D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機台重量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E33D134" w14:textId="77777777" w:rsidR="0077449A" w:rsidRPr="00352B4D" w:rsidRDefault="0077449A" w:rsidP="0077449A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352B4D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480 kg </w:t>
                        </w:r>
                      </w:p>
                    </w:tc>
                  </w:tr>
                </w:tbl>
                <w:p w14:paraId="4F577B7B" w14:textId="77777777" w:rsidR="0077449A" w:rsidRPr="00352B4D" w:rsidRDefault="0077449A" w:rsidP="0077449A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</w:p>
              </w:tc>
            </w:tr>
            <w:tr w:rsidR="0077449A" w:rsidRPr="00352B4D" w14:paraId="23B3006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2CBE8E9" w14:textId="77777777" w:rsidR="0077449A" w:rsidRPr="00352B4D" w:rsidRDefault="0077449A" w:rsidP="0077449A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352B4D"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 w:val="22"/>
                    </w:rPr>
                    <w:lastRenderedPageBreak/>
                    <w:drawing>
                      <wp:inline distT="0" distB="0" distL="0" distR="0" wp14:anchorId="4EAA6444" wp14:editId="79D5589F">
                        <wp:extent cx="95250" cy="95250"/>
                        <wp:effectExtent l="0" t="0" r="0" b="0"/>
                        <wp:docPr id="21" name="圖片 21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523F78B" w14:textId="77777777" w:rsidR="0077449A" w:rsidRPr="00352B4D" w:rsidRDefault="0077449A" w:rsidP="0077449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</w:p>
        </w:tc>
      </w:tr>
      <w:tr w:rsidR="0077449A" w:rsidRPr="0077449A" w14:paraId="11DFF19A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1A2E960" w14:textId="77777777" w:rsidR="0077449A" w:rsidRPr="0077449A" w:rsidRDefault="0077449A" w:rsidP="0077449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bookmarkStart w:id="2" w:name="03"/>
            <w:bookmarkEnd w:id="2"/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lastRenderedPageBreak/>
              <w:drawing>
                <wp:inline distT="0" distB="0" distL="0" distR="0" wp14:anchorId="08B5B663" wp14:editId="3E22B9B9">
                  <wp:extent cx="5715000" cy="285750"/>
                  <wp:effectExtent l="0" t="0" r="0" b="0"/>
                  <wp:docPr id="20" name="圖片 20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49A" w:rsidRPr="0077449A" w14:paraId="751C713F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7445FCF" w14:textId="77777777" w:rsidR="0077449A" w:rsidRPr="0077449A" w:rsidRDefault="0077449A" w:rsidP="0077449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53BCC2B" wp14:editId="72145EEA">
                  <wp:extent cx="95250" cy="95250"/>
                  <wp:effectExtent l="0" t="0" r="0" b="0"/>
                  <wp:docPr id="19" name="圖片 19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49A" w:rsidRPr="0077449A" w14:paraId="0E0390A9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77449A" w:rsidRPr="0077449A" w14:paraId="06CAE09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F31710D" w14:textId="54AEA093" w:rsidR="0077449A" w:rsidRPr="00352B4D" w:rsidRDefault="005D05FE" w:rsidP="005D05FE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352B4D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自動化塗佈機</w:t>
                  </w:r>
                  <w:r w:rsidR="00BB39E9" w:rsidRPr="00BB39E9">
                    <w:rPr>
                      <w:rFonts w:ascii="新細明體" w:eastAsia="新細明體" w:hAnsi="新細明體" w:cs="新細明體"/>
                      <w:b/>
                      <w:bCs/>
                      <w:color w:val="333333"/>
                      <w:kern w:val="0"/>
                      <w:sz w:val="22"/>
                    </w:rPr>
                    <w:t>R</w:t>
                  </w:r>
                  <w:r w:rsidR="001D1B86">
                    <w:rPr>
                      <w:rFonts w:ascii="新細明體" w:eastAsia="新細明體" w:hAnsi="新細明體" w:cs="新細明體" w:hint="eastAsia"/>
                      <w:b/>
                      <w:bCs/>
                      <w:color w:val="333333"/>
                      <w:kern w:val="0"/>
                      <w:sz w:val="22"/>
                    </w:rPr>
                    <w:t>I</w:t>
                  </w:r>
                  <w:r w:rsidR="00BB39E9" w:rsidRPr="00BB39E9">
                    <w:rPr>
                      <w:rFonts w:ascii="新細明體" w:eastAsia="新細明體" w:hAnsi="新細明體" w:cs="新細明體"/>
                      <w:b/>
                      <w:bCs/>
                      <w:color w:val="333333"/>
                      <w:kern w:val="0"/>
                      <w:sz w:val="22"/>
                    </w:rPr>
                    <w:t>H-01</w:t>
                  </w:r>
                  <w:r w:rsidR="0077449A" w:rsidRPr="00352B4D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，針對螺絲起子頭、曲面元件之色環塗佈而設計，膜厚可依需求調整，色彩膜度控制均勻。</w:t>
                  </w:r>
                </w:p>
              </w:tc>
            </w:tr>
          </w:tbl>
          <w:p w14:paraId="30176ED4" w14:textId="77777777" w:rsidR="0077449A" w:rsidRPr="0077449A" w:rsidRDefault="0077449A" w:rsidP="0077449A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77449A" w:rsidRPr="0077449A" w14:paraId="3287F1F2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9D16E79" w14:textId="77777777" w:rsidR="0077449A" w:rsidRPr="0077449A" w:rsidRDefault="0077449A" w:rsidP="0077449A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28A3A49" wp14:editId="5BEABEFC">
                  <wp:extent cx="95250" cy="95250"/>
                  <wp:effectExtent l="0" t="0" r="0" b="0"/>
                  <wp:docPr id="18" name="圖片 18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49A" w:rsidRPr="0077449A" w14:paraId="1FD5D5D4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459B086" w14:textId="77777777" w:rsidR="0077449A" w:rsidRPr="0077449A" w:rsidRDefault="0077449A" w:rsidP="0077449A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7ADB9CA" wp14:editId="3EBD57F8">
                  <wp:extent cx="5334000" cy="2143125"/>
                  <wp:effectExtent l="0" t="0" r="0" b="9525"/>
                  <wp:docPr id="17" name="圖片 17" descr="http://www.yulishih.com.tw/images/301-1app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yulishih.com.tw/images/301-1app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8F4FD" w14:textId="77777777" w:rsidR="0077449A" w:rsidRPr="0077449A" w:rsidRDefault="0077449A" w:rsidP="0077449A"/>
    <w:sectPr w:rsidR="0077449A" w:rsidRPr="0077449A" w:rsidSect="004151B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F2DB" w14:textId="77777777" w:rsidR="005E4DD0" w:rsidRDefault="005E4DD0" w:rsidP="009467AD">
      <w:r>
        <w:separator/>
      </w:r>
    </w:p>
  </w:endnote>
  <w:endnote w:type="continuationSeparator" w:id="0">
    <w:p w14:paraId="29F7BE42" w14:textId="77777777" w:rsidR="005E4DD0" w:rsidRDefault="005E4DD0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9AB7" w14:textId="77777777" w:rsidR="005E4DD0" w:rsidRDefault="005E4DD0" w:rsidP="009467AD">
      <w:r>
        <w:separator/>
      </w:r>
    </w:p>
  </w:footnote>
  <w:footnote w:type="continuationSeparator" w:id="0">
    <w:p w14:paraId="3449B3E9" w14:textId="77777777" w:rsidR="005E4DD0" w:rsidRDefault="005E4DD0" w:rsidP="0094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0D"/>
    <w:rsid w:val="00034AF3"/>
    <w:rsid w:val="00043104"/>
    <w:rsid w:val="00143F7C"/>
    <w:rsid w:val="001D1B86"/>
    <w:rsid w:val="001D576E"/>
    <w:rsid w:val="002026AF"/>
    <w:rsid w:val="00215E68"/>
    <w:rsid w:val="002324F6"/>
    <w:rsid w:val="002520AE"/>
    <w:rsid w:val="002771D0"/>
    <w:rsid w:val="002F60CC"/>
    <w:rsid w:val="00352B4D"/>
    <w:rsid w:val="003A0323"/>
    <w:rsid w:val="003F0D62"/>
    <w:rsid w:val="004151BB"/>
    <w:rsid w:val="004B5EDC"/>
    <w:rsid w:val="005D05FE"/>
    <w:rsid w:val="005E4DD0"/>
    <w:rsid w:val="00623B45"/>
    <w:rsid w:val="00635CE0"/>
    <w:rsid w:val="00662330"/>
    <w:rsid w:val="0071644C"/>
    <w:rsid w:val="0077449A"/>
    <w:rsid w:val="00781C4D"/>
    <w:rsid w:val="00791982"/>
    <w:rsid w:val="008026A3"/>
    <w:rsid w:val="00852A52"/>
    <w:rsid w:val="008C4B0D"/>
    <w:rsid w:val="008C59D7"/>
    <w:rsid w:val="009467AD"/>
    <w:rsid w:val="00964C8E"/>
    <w:rsid w:val="00B10D75"/>
    <w:rsid w:val="00B61892"/>
    <w:rsid w:val="00BB39E9"/>
    <w:rsid w:val="00D509B0"/>
    <w:rsid w:val="00D611AA"/>
    <w:rsid w:val="00DB7422"/>
    <w:rsid w:val="00DF194C"/>
    <w:rsid w:val="00E06177"/>
    <w:rsid w:val="00E43CAB"/>
    <w:rsid w:val="00EF2CA3"/>
    <w:rsid w:val="00F56148"/>
    <w:rsid w:val="00F6022B"/>
    <w:rsid w:val="00F72802"/>
    <w:rsid w:val="00F73CD5"/>
    <w:rsid w:val="00F7646B"/>
    <w:rsid w:val="00F84E1B"/>
    <w:rsid w:val="00FC06E5"/>
    <w:rsid w:val="00FD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B65B1"/>
  <w15:docId w15:val="{D45138FC-3FDB-47AE-9E8E-6A86B8A5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77449A"/>
    <w:rPr>
      <w:strike w:val="0"/>
      <w:dstrike w:val="0"/>
      <w:color w:val="336666"/>
      <w:u w:val="none"/>
      <w:effect w:val="none"/>
    </w:rPr>
  </w:style>
  <w:style w:type="character" w:customStyle="1" w:styleId="contain1">
    <w:name w:val="contain1"/>
    <w:basedOn w:val="a0"/>
    <w:rsid w:val="0077449A"/>
    <w:rPr>
      <w:sz w:val="20"/>
      <w:szCs w:val="20"/>
    </w:rPr>
  </w:style>
  <w:style w:type="character" w:customStyle="1" w:styleId="style11">
    <w:name w:val="style11"/>
    <w:basedOn w:val="a0"/>
    <w:rsid w:val="007744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16</cp:revision>
  <dcterms:created xsi:type="dcterms:W3CDTF">2016-09-05T09:56:00Z</dcterms:created>
  <dcterms:modified xsi:type="dcterms:W3CDTF">2022-08-15T03:09:00Z</dcterms:modified>
</cp:coreProperties>
</file>