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9D6F" w14:textId="4B209C2F" w:rsidR="00635CE0" w:rsidRPr="00E46864" w:rsidRDefault="00373755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E46864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電感 </w:t>
      </w:r>
      <w:proofErr w:type="gramStart"/>
      <w:r w:rsidRPr="00E46864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扁線穿線</w:t>
      </w:r>
      <w:proofErr w:type="gramEnd"/>
      <w:r w:rsidRPr="00E46864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機</w:t>
      </w:r>
      <w:r w:rsidR="00423A31" w:rsidRPr="00E46864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 </w:t>
      </w:r>
      <w:r w:rsidR="00370BE3" w:rsidRPr="00370BE3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KWN-02</w:t>
      </w:r>
    </w:p>
    <w:p w14:paraId="4DEF917C" w14:textId="17A1594B" w:rsidR="007358EC" w:rsidRDefault="007358EC" w:rsidP="003802D8">
      <w:r>
        <w:rPr>
          <w:noProof/>
        </w:rPr>
        <w:drawing>
          <wp:inline distT="0" distB="0" distL="0" distR="0" wp14:anchorId="3BD7E98B" wp14:editId="2C321020">
            <wp:extent cx="5753100" cy="2400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8B2AE" w14:textId="77777777" w:rsidR="007358EC" w:rsidRDefault="007358EC" w:rsidP="003802D8"/>
    <w:p w14:paraId="01B012DA" w14:textId="16B01B6C" w:rsidR="00423A31" w:rsidRPr="003802D8" w:rsidRDefault="00373755" w:rsidP="003802D8">
      <w:r w:rsidRPr="003802D8">
        <w:rPr>
          <w:rFonts w:hint="eastAsia"/>
        </w:rPr>
        <w:t>電感</w:t>
      </w:r>
      <w:r w:rsidRPr="003802D8">
        <w:rPr>
          <w:rFonts w:hint="eastAsia"/>
        </w:rPr>
        <w:t xml:space="preserve"> </w:t>
      </w:r>
      <w:proofErr w:type="gramStart"/>
      <w:r w:rsidRPr="003802D8">
        <w:rPr>
          <w:rFonts w:hint="eastAsia"/>
        </w:rPr>
        <w:t>扁線穿線</w:t>
      </w:r>
      <w:proofErr w:type="gramEnd"/>
      <w:r w:rsidRPr="003802D8">
        <w:rPr>
          <w:rFonts w:hint="eastAsia"/>
        </w:rPr>
        <w:t>機</w:t>
      </w:r>
      <w:r w:rsidR="00423A31" w:rsidRPr="00E46864">
        <w:rPr>
          <w:rFonts w:hint="eastAsia"/>
          <w:b/>
          <w:bCs/>
        </w:rPr>
        <w:t xml:space="preserve"> </w:t>
      </w:r>
      <w:r w:rsidR="00370BE3" w:rsidRPr="00370BE3">
        <w:rPr>
          <w:b/>
          <w:bCs/>
        </w:rPr>
        <w:t>KWN-02</w:t>
      </w:r>
      <w:r w:rsidR="00423A31" w:rsidRPr="003802D8">
        <w:rPr>
          <w:rFonts w:hint="eastAsia"/>
        </w:rPr>
        <w:t>，是專為電感元件穿線</w:t>
      </w:r>
      <w:r w:rsidR="001B54EB" w:rsidRPr="003802D8">
        <w:rPr>
          <w:rFonts w:hint="eastAsia"/>
        </w:rPr>
        <w:t>(</w:t>
      </w:r>
      <w:r w:rsidR="001B54EB" w:rsidRPr="003802D8">
        <w:rPr>
          <w:rFonts w:hint="eastAsia"/>
        </w:rPr>
        <w:t>扁平線</w:t>
      </w:r>
      <w:r w:rsidR="001B54EB" w:rsidRPr="003802D8">
        <w:rPr>
          <w:rFonts w:hint="eastAsia"/>
        </w:rPr>
        <w:t>)</w:t>
      </w:r>
      <w:r w:rsidR="00423A31" w:rsidRPr="003802D8">
        <w:rPr>
          <w:rFonts w:hint="eastAsia"/>
        </w:rPr>
        <w:t>製程之設備。</w:t>
      </w:r>
    </w:p>
    <w:p w14:paraId="5ACFD9C2" w14:textId="77777777" w:rsidR="00423A31" w:rsidRPr="003802D8" w:rsidRDefault="00423A31" w:rsidP="003802D8"/>
    <w:p w14:paraId="72E1D9E4" w14:textId="77777777" w:rsidR="003571E4" w:rsidRPr="003802D8" w:rsidRDefault="00423A31" w:rsidP="003802D8">
      <w:r w:rsidRPr="003802D8">
        <w:rPr>
          <w:rFonts w:hint="eastAsia"/>
        </w:rPr>
        <w:t>本機將金屬</w:t>
      </w:r>
      <w:proofErr w:type="gramStart"/>
      <w:r w:rsidRPr="003802D8">
        <w:rPr>
          <w:rFonts w:hint="eastAsia"/>
        </w:rPr>
        <w:t>線材經截斷</w:t>
      </w:r>
      <w:proofErr w:type="gramEnd"/>
      <w:r w:rsidRPr="003802D8">
        <w:rPr>
          <w:rFonts w:hint="eastAsia"/>
        </w:rPr>
        <w:t>、穿入、</w:t>
      </w:r>
      <w:r w:rsidR="008B4298" w:rsidRPr="003802D8">
        <w:rPr>
          <w:rFonts w:hint="eastAsia"/>
        </w:rPr>
        <w:t>成型、彎曲</w:t>
      </w:r>
      <w:r w:rsidRPr="003802D8">
        <w:rPr>
          <w:rFonts w:hint="eastAsia"/>
        </w:rPr>
        <w:t>、固定等程序，以自動化程序完成，品質可靠、操作簡易。</w:t>
      </w:r>
    </w:p>
    <w:p w14:paraId="52E746FB" w14:textId="77777777" w:rsidR="00614F05" w:rsidRDefault="00614F05" w:rsidP="00423A31">
      <w:pPr>
        <w:rPr>
          <w:rFonts w:ascii="新細明體" w:eastAsia="新細明體" w:hAnsi="新細明體"/>
          <w:sz w:val="22"/>
        </w:rPr>
      </w:pPr>
    </w:p>
    <w:p w14:paraId="0D9AE8FF" w14:textId="77777777" w:rsidR="001E371E" w:rsidRDefault="001E371E" w:rsidP="000C1FB1">
      <w:pPr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0AE94200" w14:textId="77777777" w:rsidR="001E371E" w:rsidRPr="00E46864" w:rsidRDefault="003102AB" w:rsidP="000C1FB1">
      <w:pPr>
        <w:rPr>
          <w:rFonts w:ascii="新細明體" w:eastAsia="新細明體" w:hAnsi="新細明體"/>
          <w:sz w:val="22"/>
        </w:rPr>
      </w:pPr>
      <w:proofErr w:type="gramStart"/>
      <w:r w:rsidRPr="00E46864">
        <w:rPr>
          <w:rFonts w:ascii="新細明體" w:eastAsia="新細明體" w:hAnsi="新細明體" w:hint="eastAsia"/>
          <w:sz w:val="22"/>
        </w:rPr>
        <w:t>採</w:t>
      </w:r>
      <w:proofErr w:type="gramEnd"/>
      <w:r w:rsidRPr="00E46864">
        <w:rPr>
          <w:rFonts w:ascii="新細明體" w:eastAsia="新細明體" w:hAnsi="新細明體" w:hint="eastAsia"/>
          <w:sz w:val="22"/>
        </w:rPr>
        <w:t>凸輪做為傳動裝置</w:t>
      </w:r>
      <w:r w:rsidR="00423A31" w:rsidRPr="00E46864">
        <w:rPr>
          <w:rFonts w:ascii="新細明體" w:eastAsia="新細明體" w:hAnsi="新細明體" w:hint="eastAsia"/>
          <w:sz w:val="22"/>
        </w:rPr>
        <w:t>，</w:t>
      </w:r>
      <w:r w:rsidRPr="00E46864">
        <w:rPr>
          <w:rFonts w:ascii="新細明體" w:eastAsia="新細明體" w:hAnsi="新細明體" w:hint="eastAsia"/>
          <w:sz w:val="22"/>
        </w:rPr>
        <w:t>傳動精確、且耐用</w:t>
      </w:r>
      <w:r w:rsidR="001E371E" w:rsidRPr="00E46864">
        <w:rPr>
          <w:rFonts w:ascii="新細明體" w:eastAsia="新細明體" w:hAnsi="新細明體" w:hint="eastAsia"/>
          <w:sz w:val="22"/>
        </w:rPr>
        <w:t>。</w:t>
      </w:r>
    </w:p>
    <w:p w14:paraId="3195B8CB" w14:textId="77777777" w:rsidR="000C4452" w:rsidRDefault="000C4452" w:rsidP="000C1FB1">
      <w:pP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noProof/>
          <w:sz w:val="20"/>
          <w:szCs w:val="20"/>
        </w:rPr>
        <w:drawing>
          <wp:inline distT="0" distB="0" distL="0" distR="0" wp14:anchorId="11BFF06D" wp14:editId="0B7736D4">
            <wp:extent cx="4572000" cy="3048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FF76" w14:textId="77777777" w:rsidR="00423A31" w:rsidRPr="00423A31" w:rsidRDefault="00423A31" w:rsidP="000C1FB1">
      <w:pPr>
        <w:rPr>
          <w:rFonts w:ascii="新細明體" w:eastAsia="新細明體" w:hAnsi="新細明體"/>
          <w:sz w:val="20"/>
          <w:szCs w:val="20"/>
        </w:rPr>
      </w:pPr>
    </w:p>
    <w:p w14:paraId="20FB4928" w14:textId="77777777" w:rsidR="001E371E" w:rsidRDefault="001E371E" w:rsidP="000C1FB1">
      <w:pPr>
        <w:rPr>
          <w:rFonts w:ascii="新細明體" w:eastAsia="新細明體" w:hAnsi="新細明體"/>
          <w:sz w:val="22"/>
        </w:rPr>
      </w:pPr>
    </w:p>
    <w:p w14:paraId="63323D99" w14:textId="77777777" w:rsidR="001E371E" w:rsidRDefault="001E371E" w:rsidP="000C1FB1">
      <w:pPr>
        <w:rPr>
          <w:rFonts w:ascii="新細明體" w:eastAsia="新細明體" w:hAnsi="新細明體"/>
          <w:sz w:val="22"/>
        </w:rPr>
      </w:pPr>
    </w:p>
    <w:p w14:paraId="19720E05" w14:textId="77777777" w:rsidR="003770F2" w:rsidRDefault="003770F2" w:rsidP="000C1FB1">
      <w:pPr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lastRenderedPageBreak/>
        <w:drawing>
          <wp:inline distT="0" distB="0" distL="0" distR="0" wp14:anchorId="777F2373" wp14:editId="637FFB12">
            <wp:extent cx="5715000" cy="285750"/>
            <wp:effectExtent l="0" t="0" r="0" b="0"/>
            <wp:docPr id="7" name="圖片 7" descr="http://www.yulishih.com.tw/title/title-p2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yulishih.com.tw/title/title-p200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09DD3" w14:textId="77777777" w:rsidR="007470A5" w:rsidRDefault="007470A5" w:rsidP="000C1FB1">
      <w:pPr>
        <w:rPr>
          <w:rFonts w:ascii="新細明體" w:eastAsia="新細明體" w:hAnsi="新細明體"/>
          <w:sz w:val="22"/>
        </w:rPr>
      </w:pPr>
    </w:p>
    <w:tbl>
      <w:tblPr>
        <w:tblW w:w="7262" w:type="dxa"/>
        <w:jc w:val="center"/>
        <w:tblCellSpacing w:w="7" w:type="dxa"/>
        <w:shd w:val="clear" w:color="auto" w:fill="BCD0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4486"/>
      </w:tblGrid>
      <w:tr w:rsidR="003770F2" w:rsidRPr="003770F2" w14:paraId="5BC1599F" w14:textId="77777777" w:rsidTr="00E46864">
        <w:trPr>
          <w:tblCellSpacing w:w="7" w:type="dxa"/>
          <w:jc w:val="center"/>
        </w:trPr>
        <w:tc>
          <w:tcPr>
            <w:tcW w:w="2755" w:type="dxa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03707C" w14:textId="77777777" w:rsidR="003770F2" w:rsidRPr="00E46864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型號 </w:t>
            </w:r>
          </w:p>
        </w:tc>
        <w:tc>
          <w:tcPr>
            <w:tcW w:w="4465" w:type="dxa"/>
            <w:shd w:val="clear" w:color="auto" w:fill="E4ECF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F0DCE" w14:textId="65EFBD85" w:rsidR="003770F2" w:rsidRPr="00E46864" w:rsidRDefault="00370BE3" w:rsidP="00370BE3">
            <w:pPr>
              <w:widowControl/>
              <w:spacing w:after="75" w:line="300" w:lineRule="atLeast"/>
              <w:ind w:left="150" w:right="150"/>
              <w:jc w:val="center"/>
              <w:rPr>
                <w:rFonts w:ascii="新細明體" w:eastAsia="新細明體" w:hAnsi="新細明體" w:cs="新細明體"/>
                <w:b/>
                <w:bCs/>
                <w:color w:val="414141"/>
                <w:kern w:val="0"/>
                <w:sz w:val="22"/>
              </w:rPr>
            </w:pPr>
            <w:r w:rsidRPr="00370BE3">
              <w:rPr>
                <w:rFonts w:ascii="新細明體" w:eastAsia="新細明體" w:hAnsi="新細明體" w:cs="新細明體"/>
                <w:b/>
                <w:bCs/>
                <w:color w:val="414141"/>
                <w:kern w:val="0"/>
                <w:sz w:val="22"/>
              </w:rPr>
              <w:t>KWN-02</w:t>
            </w:r>
          </w:p>
        </w:tc>
      </w:tr>
      <w:tr w:rsidR="003770F2" w:rsidRPr="003770F2" w14:paraId="6CAA0AE3" w14:textId="77777777" w:rsidTr="00E46864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3981509" w14:textId="77777777" w:rsidR="003770F2" w:rsidRPr="00E46864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電源 </w:t>
            </w:r>
          </w:p>
        </w:tc>
        <w:tc>
          <w:tcPr>
            <w:tcW w:w="4465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6BBFCE" w14:textId="77777777" w:rsidR="003770F2" w:rsidRPr="00E46864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單相 1φ, AC 220 V , 50 / 60 Hz &lt;25A</w:t>
            </w:r>
          </w:p>
        </w:tc>
      </w:tr>
      <w:tr w:rsidR="003770F2" w:rsidRPr="003770F2" w14:paraId="63F5804D" w14:textId="77777777" w:rsidTr="00E46864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270AA7D" w14:textId="77777777" w:rsidR="003770F2" w:rsidRPr="00E46864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尺寸 ( 長 x 寬 x 高 ) </w:t>
            </w:r>
          </w:p>
        </w:tc>
        <w:tc>
          <w:tcPr>
            <w:tcW w:w="4465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495959" w14:textId="77777777" w:rsidR="003770F2" w:rsidRPr="00E46864" w:rsidRDefault="00F13AD6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4686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85</w:t>
            </w:r>
            <w:r w:rsidR="00616101" w:rsidRPr="00E4686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 </w:t>
            </w:r>
            <w:r w:rsidR="00616101"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*</w:t>
            </w:r>
            <w:r w:rsidRPr="00E4686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105</w:t>
            </w:r>
            <w:r w:rsidR="00616101" w:rsidRPr="00E4686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 </w:t>
            </w:r>
            <w:r w:rsidR="00616101"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*1</w:t>
            </w:r>
            <w:r w:rsidRPr="00E4686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6</w:t>
            </w:r>
            <w:r w:rsidR="00616101"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0</w:t>
            </w:r>
            <w:r w:rsidR="00616101" w:rsidRPr="00E4686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 </w:t>
            </w:r>
            <w:r w:rsidR="00616101"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cm</w:t>
            </w:r>
            <w:r w:rsidR="003770F2"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</w:t>
            </w:r>
          </w:p>
        </w:tc>
      </w:tr>
      <w:tr w:rsidR="003770F2" w:rsidRPr="003770F2" w14:paraId="16E6D848" w14:textId="77777777" w:rsidTr="00E46864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47E310" w14:textId="77777777" w:rsidR="003770F2" w:rsidRPr="00E46864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適用範圍 </w:t>
            </w:r>
          </w:p>
        </w:tc>
        <w:tc>
          <w:tcPr>
            <w:tcW w:w="4465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CDEB587" w14:textId="77777777" w:rsidR="003770F2" w:rsidRPr="00E46864" w:rsidRDefault="00616101" w:rsidP="0061610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4686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3.1*2.6*</w:t>
            </w:r>
            <w:r w:rsidR="00F13AD6" w:rsidRPr="00E4686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4</w:t>
            </w:r>
            <w:r w:rsidRPr="00E4686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mm（ 可客製化其他規格）</w:t>
            </w:r>
          </w:p>
        </w:tc>
      </w:tr>
      <w:tr w:rsidR="003770F2" w:rsidRPr="003770F2" w14:paraId="6A97FF80" w14:textId="77777777" w:rsidTr="00E46864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040CA3" w14:textId="77777777" w:rsidR="003770F2" w:rsidRPr="00E46864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機台產能 </w:t>
            </w:r>
          </w:p>
        </w:tc>
        <w:tc>
          <w:tcPr>
            <w:tcW w:w="4465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6591D3" w14:textId="77777777" w:rsidR="003770F2" w:rsidRPr="00E46864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Max. </w:t>
            </w:r>
            <w:r w:rsidR="002A2D4A"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45</w:t>
            </w:r>
            <w:r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pcs / min</w:t>
            </w:r>
          </w:p>
        </w:tc>
      </w:tr>
      <w:tr w:rsidR="003770F2" w:rsidRPr="003770F2" w14:paraId="0F279043" w14:textId="77777777" w:rsidTr="00E46864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31C603" w14:textId="77777777" w:rsidR="003770F2" w:rsidRPr="00E46864" w:rsidRDefault="003770F2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機台重量</w:t>
            </w:r>
          </w:p>
        </w:tc>
        <w:tc>
          <w:tcPr>
            <w:tcW w:w="4465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864C3C" w14:textId="77777777" w:rsidR="003770F2" w:rsidRPr="00E46864" w:rsidRDefault="002A2D4A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3</w:t>
            </w:r>
            <w:r w:rsidR="00F13AD6" w:rsidRPr="00E4686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2</w:t>
            </w:r>
            <w:r w:rsidRPr="00E46864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0kg</w:t>
            </w:r>
          </w:p>
        </w:tc>
      </w:tr>
      <w:tr w:rsidR="002A2D4A" w:rsidRPr="003770F2" w14:paraId="53828351" w14:textId="77777777" w:rsidTr="00E46864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BD6147B" w14:textId="77777777" w:rsidR="002A2D4A" w:rsidRPr="00E46864" w:rsidRDefault="002A2D4A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4686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使用空壓</w:t>
            </w:r>
          </w:p>
        </w:tc>
        <w:tc>
          <w:tcPr>
            <w:tcW w:w="4465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EDCB116" w14:textId="77777777" w:rsidR="002A2D4A" w:rsidRPr="00E46864" w:rsidRDefault="002A2D4A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4686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4 ~ 6 kg / c</w:t>
            </w:r>
            <w:proofErr w:type="gramStart"/>
            <w:r w:rsidRPr="00E4686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㎡</w:t>
            </w:r>
            <w:proofErr w:type="gramEnd"/>
          </w:p>
        </w:tc>
      </w:tr>
    </w:tbl>
    <w:p w14:paraId="50F48A99" w14:textId="77777777" w:rsidR="003770F2" w:rsidRDefault="003770F2" w:rsidP="003770F2">
      <w:pPr>
        <w:jc w:val="center"/>
        <w:rPr>
          <w:rFonts w:ascii="新細明體" w:eastAsia="新細明體" w:hAnsi="新細明體"/>
          <w:sz w:val="22"/>
        </w:rPr>
      </w:pPr>
    </w:p>
    <w:p w14:paraId="5075F70F" w14:textId="77777777" w:rsidR="003770F2" w:rsidRDefault="003770F2" w:rsidP="003770F2">
      <w:pPr>
        <w:jc w:val="center"/>
        <w:rPr>
          <w:rFonts w:ascii="新細明體" w:eastAsia="新細明體" w:hAnsi="新細明體"/>
          <w:sz w:val="22"/>
        </w:rPr>
      </w:pPr>
      <w:r>
        <w:rPr>
          <w:noProof/>
        </w:rPr>
        <w:drawing>
          <wp:inline distT="0" distB="0" distL="0" distR="0" wp14:anchorId="3FCFCAF7" wp14:editId="21AA2F03">
            <wp:extent cx="5715000" cy="285750"/>
            <wp:effectExtent l="0" t="0" r="0" b="0"/>
            <wp:docPr id="10" name="圖片 10" descr="http://www.yulishih.com.tw/title/title-p20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lishih.com.tw/title/title-p200-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3CE5E" w14:textId="4534239D" w:rsidR="003770F2" w:rsidRDefault="00373755" w:rsidP="00373755">
      <w:pPr>
        <w:ind w:firstLineChars="300" w:firstLine="660"/>
        <w:rPr>
          <w:rFonts w:ascii="新細明體" w:eastAsia="新細明體" w:hAnsi="新細明體"/>
          <w:sz w:val="22"/>
        </w:rPr>
      </w:pPr>
      <w:r w:rsidRPr="00E46864">
        <w:rPr>
          <w:rFonts w:ascii="新細明體" w:eastAsia="新細明體" w:hAnsi="新細明體" w:hint="eastAsia"/>
          <w:sz w:val="22"/>
        </w:rPr>
        <w:t xml:space="preserve">電感 </w:t>
      </w:r>
      <w:proofErr w:type="gramStart"/>
      <w:r w:rsidRPr="00E46864">
        <w:rPr>
          <w:rFonts w:ascii="新細明體" w:eastAsia="新細明體" w:hAnsi="新細明體" w:hint="eastAsia"/>
          <w:sz w:val="22"/>
        </w:rPr>
        <w:t>扁線穿線</w:t>
      </w:r>
      <w:proofErr w:type="gramEnd"/>
      <w:r w:rsidRPr="00E46864">
        <w:rPr>
          <w:rFonts w:ascii="新細明體" w:eastAsia="新細明體" w:hAnsi="新細明體" w:hint="eastAsia"/>
          <w:sz w:val="22"/>
        </w:rPr>
        <w:t>機</w:t>
      </w:r>
      <w:r w:rsidR="002A2D4A" w:rsidRPr="00E46864">
        <w:rPr>
          <w:rFonts w:ascii="新細明體" w:eastAsia="新細明體" w:hAnsi="新細明體" w:hint="eastAsia"/>
          <w:sz w:val="22"/>
        </w:rPr>
        <w:t xml:space="preserve"> </w:t>
      </w:r>
      <w:r w:rsidR="00370BE3" w:rsidRPr="00370BE3">
        <w:rPr>
          <w:rFonts w:ascii="新細明體" w:eastAsia="新細明體" w:hAnsi="新細明體"/>
          <w:b/>
          <w:bCs/>
          <w:sz w:val="22"/>
        </w:rPr>
        <w:t>KWN-02</w:t>
      </w:r>
      <w:r w:rsidR="002A2D4A" w:rsidRPr="00E46864">
        <w:rPr>
          <w:rFonts w:ascii="新細明體" w:eastAsia="新細明體" w:hAnsi="新細明體" w:hint="eastAsia"/>
          <w:sz w:val="22"/>
        </w:rPr>
        <w:t>，是專為電感元件穿</w:t>
      </w:r>
      <w:r w:rsidR="00453342" w:rsidRPr="00E46864">
        <w:rPr>
          <w:rFonts w:ascii="新細明體" w:eastAsia="新細明體" w:hAnsi="新細明體" w:hint="eastAsia"/>
          <w:sz w:val="22"/>
        </w:rPr>
        <w:t>扁平</w:t>
      </w:r>
      <w:r w:rsidR="002A2D4A" w:rsidRPr="00E46864">
        <w:rPr>
          <w:rFonts w:ascii="新細明體" w:eastAsia="新細明體" w:hAnsi="新細明體" w:hint="eastAsia"/>
          <w:sz w:val="22"/>
        </w:rPr>
        <w:t>線製程</w:t>
      </w:r>
      <w:r w:rsidR="00453342" w:rsidRPr="00E46864">
        <w:rPr>
          <w:rFonts w:ascii="新細明體" w:eastAsia="新細明體" w:hAnsi="新細明體" w:hint="eastAsia"/>
          <w:sz w:val="22"/>
        </w:rPr>
        <w:t>之</w:t>
      </w:r>
      <w:r w:rsidR="002A2D4A" w:rsidRPr="00E46864">
        <w:rPr>
          <w:rFonts w:ascii="新細明體" w:eastAsia="新細明體" w:hAnsi="新細明體" w:hint="eastAsia"/>
          <w:sz w:val="22"/>
        </w:rPr>
        <w:t>設備</w:t>
      </w:r>
      <w:r w:rsidR="003770F2" w:rsidRPr="00E46864">
        <w:rPr>
          <w:rFonts w:ascii="新細明體" w:eastAsia="新細明體" w:hAnsi="新細明體" w:hint="eastAsia"/>
          <w:sz w:val="22"/>
        </w:rPr>
        <w:t>。</w:t>
      </w:r>
    </w:p>
    <w:p w14:paraId="16E85907" w14:textId="77777777" w:rsidR="009F18B1" w:rsidRPr="00E46864" w:rsidRDefault="009F18B1" w:rsidP="00373755">
      <w:pPr>
        <w:ind w:firstLineChars="300" w:firstLine="660"/>
        <w:rPr>
          <w:rFonts w:ascii="新細明體" w:eastAsia="新細明體" w:hAnsi="新細明體"/>
          <w:sz w:val="22"/>
        </w:rPr>
      </w:pPr>
    </w:p>
    <w:p w14:paraId="3960D6C6" w14:textId="77777777" w:rsidR="00F2371A" w:rsidRDefault="00986075" w:rsidP="002A2D4A">
      <w:pPr>
        <w:ind w:firstLineChars="300" w:firstLine="600"/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noProof/>
          <w:sz w:val="20"/>
          <w:szCs w:val="20"/>
        </w:rPr>
        <w:drawing>
          <wp:inline distT="0" distB="0" distL="0" distR="0" wp14:anchorId="18DA524B" wp14:editId="0A93D6AC">
            <wp:extent cx="2286000" cy="2286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F55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4A0E28">
        <w:rPr>
          <w:rFonts w:ascii="新細明體" w:eastAsia="新細明體" w:hAnsi="新細明體"/>
          <w:noProof/>
          <w:sz w:val="20"/>
          <w:szCs w:val="20"/>
        </w:rPr>
        <w:drawing>
          <wp:inline distT="0" distB="0" distL="0" distR="0" wp14:anchorId="649F4CA3" wp14:editId="4E4C0658">
            <wp:extent cx="2286000" cy="2286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-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C2F9D" w14:textId="77777777" w:rsidR="003770F2" w:rsidRPr="002A2D4A" w:rsidRDefault="003770F2" w:rsidP="003770F2">
      <w:pPr>
        <w:ind w:firstLineChars="300" w:firstLine="600"/>
        <w:rPr>
          <w:rFonts w:ascii="新細明體" w:eastAsia="新細明體" w:hAnsi="新細明體"/>
          <w:sz w:val="20"/>
          <w:szCs w:val="20"/>
        </w:rPr>
      </w:pPr>
    </w:p>
    <w:p w14:paraId="7B5B7106" w14:textId="77777777" w:rsidR="003770F2" w:rsidRPr="003770F2" w:rsidRDefault="003770F2" w:rsidP="003770F2">
      <w:pPr>
        <w:ind w:firstLineChars="300" w:firstLine="600"/>
        <w:rPr>
          <w:rFonts w:ascii="新細明體" w:eastAsia="新細明體" w:hAnsi="新細明體"/>
          <w:sz w:val="20"/>
          <w:szCs w:val="20"/>
        </w:rPr>
      </w:pPr>
    </w:p>
    <w:p w14:paraId="7E0BEEF5" w14:textId="77777777" w:rsidR="00EF1EE2" w:rsidRPr="00EF1EE2" w:rsidRDefault="00EF1EE2" w:rsidP="00844EB1">
      <w:pPr>
        <w:ind w:firstLineChars="200" w:firstLine="480"/>
      </w:pPr>
    </w:p>
    <w:sectPr w:rsidR="00EF1EE2" w:rsidRPr="00EF1EE2" w:rsidSect="00B172B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897E" w14:textId="77777777" w:rsidR="00EA15DC" w:rsidRDefault="00EA15DC" w:rsidP="009467AD">
      <w:r>
        <w:separator/>
      </w:r>
    </w:p>
  </w:endnote>
  <w:endnote w:type="continuationSeparator" w:id="0">
    <w:p w14:paraId="0E9DAA27" w14:textId="77777777" w:rsidR="00EA15DC" w:rsidRDefault="00EA15DC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F651" w14:textId="77777777" w:rsidR="00EA15DC" w:rsidRDefault="00EA15DC" w:rsidP="009467AD">
      <w:r>
        <w:separator/>
      </w:r>
    </w:p>
  </w:footnote>
  <w:footnote w:type="continuationSeparator" w:id="0">
    <w:p w14:paraId="6982A389" w14:textId="77777777" w:rsidR="00EA15DC" w:rsidRDefault="00EA15DC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93128"/>
    <w:rsid w:val="000B39E8"/>
    <w:rsid w:val="000B7B22"/>
    <w:rsid w:val="000C1FB1"/>
    <w:rsid w:val="000C4452"/>
    <w:rsid w:val="000E6904"/>
    <w:rsid w:val="000F7BBF"/>
    <w:rsid w:val="00186F42"/>
    <w:rsid w:val="001B54EB"/>
    <w:rsid w:val="001E371E"/>
    <w:rsid w:val="002A2D4A"/>
    <w:rsid w:val="002B59DA"/>
    <w:rsid w:val="0030795D"/>
    <w:rsid w:val="003102AB"/>
    <w:rsid w:val="003571E4"/>
    <w:rsid w:val="00370BE3"/>
    <w:rsid w:val="00373755"/>
    <w:rsid w:val="003770F2"/>
    <w:rsid w:val="003802D8"/>
    <w:rsid w:val="0038608D"/>
    <w:rsid w:val="003B623B"/>
    <w:rsid w:val="00423A31"/>
    <w:rsid w:val="00453342"/>
    <w:rsid w:val="004A0E28"/>
    <w:rsid w:val="004A1BA3"/>
    <w:rsid w:val="004F724F"/>
    <w:rsid w:val="0056787D"/>
    <w:rsid w:val="005B5AB1"/>
    <w:rsid w:val="00614F05"/>
    <w:rsid w:val="00616101"/>
    <w:rsid w:val="00635CE0"/>
    <w:rsid w:val="00667A5F"/>
    <w:rsid w:val="006729BF"/>
    <w:rsid w:val="0070422D"/>
    <w:rsid w:val="007358EC"/>
    <w:rsid w:val="007470A5"/>
    <w:rsid w:val="00770094"/>
    <w:rsid w:val="007C228B"/>
    <w:rsid w:val="007D50E4"/>
    <w:rsid w:val="00844EB1"/>
    <w:rsid w:val="00860787"/>
    <w:rsid w:val="0087602D"/>
    <w:rsid w:val="008B4298"/>
    <w:rsid w:val="008C4B0D"/>
    <w:rsid w:val="008C59D7"/>
    <w:rsid w:val="008F38E0"/>
    <w:rsid w:val="009467AD"/>
    <w:rsid w:val="00982725"/>
    <w:rsid w:val="00986075"/>
    <w:rsid w:val="009E6CB0"/>
    <w:rsid w:val="009F18B1"/>
    <w:rsid w:val="00A44F55"/>
    <w:rsid w:val="00A82F55"/>
    <w:rsid w:val="00AC548D"/>
    <w:rsid w:val="00B172B3"/>
    <w:rsid w:val="00B3636B"/>
    <w:rsid w:val="00BE00E8"/>
    <w:rsid w:val="00C6453D"/>
    <w:rsid w:val="00C84D2C"/>
    <w:rsid w:val="00CC63A3"/>
    <w:rsid w:val="00CE2496"/>
    <w:rsid w:val="00D26D63"/>
    <w:rsid w:val="00D558C1"/>
    <w:rsid w:val="00D611AA"/>
    <w:rsid w:val="00D9223A"/>
    <w:rsid w:val="00DB7422"/>
    <w:rsid w:val="00E46864"/>
    <w:rsid w:val="00E759C8"/>
    <w:rsid w:val="00E772F3"/>
    <w:rsid w:val="00E845B4"/>
    <w:rsid w:val="00EA15DC"/>
    <w:rsid w:val="00EF1EE2"/>
    <w:rsid w:val="00F13AD6"/>
    <w:rsid w:val="00F20264"/>
    <w:rsid w:val="00F2371A"/>
    <w:rsid w:val="00FA6CB1"/>
    <w:rsid w:val="00FC06E5"/>
    <w:rsid w:val="00FD2929"/>
    <w:rsid w:val="00FD31CB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46DB7"/>
  <w15:docId w15:val="{7DDF42CA-7EC6-4747-9637-E597E03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F1EE2"/>
    <w:rPr>
      <w:strike w:val="0"/>
      <w:dstrike w:val="0"/>
      <w:color w:val="336666"/>
      <w:u w:val="none"/>
      <w:effect w:val="none"/>
    </w:rPr>
  </w:style>
  <w:style w:type="character" w:customStyle="1" w:styleId="contain1">
    <w:name w:val="contain1"/>
    <w:basedOn w:val="a0"/>
    <w:rsid w:val="00EF1E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A48A-700C-429A-9747-BC8DEB4F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22</cp:revision>
  <dcterms:created xsi:type="dcterms:W3CDTF">2016-12-02T01:50:00Z</dcterms:created>
  <dcterms:modified xsi:type="dcterms:W3CDTF">2022-07-26T09:37:00Z</dcterms:modified>
</cp:coreProperties>
</file>